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19ADBC" w14:textId="77777777" w:rsidR="00C2122C" w:rsidRDefault="00C2122C" w:rsidP="0001346A">
      <w:pPr>
        <w:spacing w:after="0" w:line="480" w:lineRule="auto"/>
        <w:outlineLvl w:val="0"/>
        <w:rPr>
          <w:rFonts w:ascii="Times New Roman" w:hAnsi="Times New Roman" w:cs="Times New Roman"/>
          <w:b/>
        </w:rPr>
      </w:pPr>
      <w:bookmarkStart w:id="0" w:name="_GoBack"/>
      <w:bookmarkEnd w:id="0"/>
    </w:p>
    <w:p w14:paraId="70565D39" w14:textId="77777777" w:rsidR="00C2122C" w:rsidRDefault="00C2122C" w:rsidP="0001346A">
      <w:pPr>
        <w:spacing w:after="0" w:line="480" w:lineRule="auto"/>
        <w:outlineLvl w:val="0"/>
        <w:rPr>
          <w:rFonts w:ascii="Times New Roman" w:hAnsi="Times New Roman" w:cs="Times New Roman"/>
          <w:b/>
        </w:rPr>
      </w:pPr>
    </w:p>
    <w:p w14:paraId="3C43394F" w14:textId="77777777" w:rsidR="00C2122C" w:rsidRDefault="00C2122C" w:rsidP="0001346A">
      <w:pPr>
        <w:spacing w:after="0" w:line="480" w:lineRule="auto"/>
        <w:outlineLvl w:val="0"/>
        <w:rPr>
          <w:rFonts w:ascii="Times New Roman" w:hAnsi="Times New Roman" w:cs="Times New Roman"/>
          <w:b/>
        </w:rPr>
      </w:pPr>
    </w:p>
    <w:p w14:paraId="79FA7139" w14:textId="77777777" w:rsidR="00C2122C" w:rsidRDefault="00C2122C" w:rsidP="0001346A">
      <w:pPr>
        <w:spacing w:after="0" w:line="480" w:lineRule="auto"/>
        <w:outlineLvl w:val="0"/>
        <w:rPr>
          <w:rFonts w:ascii="Times New Roman" w:hAnsi="Times New Roman" w:cs="Times New Roman"/>
          <w:b/>
        </w:rPr>
      </w:pPr>
    </w:p>
    <w:p w14:paraId="17D69CA2" w14:textId="77777777" w:rsidR="00C2122C" w:rsidRDefault="00C2122C" w:rsidP="0001346A">
      <w:pPr>
        <w:spacing w:after="0" w:line="480" w:lineRule="auto"/>
        <w:outlineLvl w:val="0"/>
        <w:rPr>
          <w:rFonts w:ascii="Times New Roman" w:hAnsi="Times New Roman" w:cs="Times New Roman"/>
          <w:b/>
        </w:rPr>
      </w:pPr>
    </w:p>
    <w:p w14:paraId="1F43AF52" w14:textId="77777777" w:rsidR="00C2122C" w:rsidRDefault="00C2122C" w:rsidP="0001346A">
      <w:pPr>
        <w:spacing w:after="0" w:line="480" w:lineRule="auto"/>
        <w:outlineLvl w:val="0"/>
        <w:rPr>
          <w:rFonts w:ascii="Times New Roman" w:hAnsi="Times New Roman" w:cs="Times New Roman"/>
          <w:b/>
        </w:rPr>
      </w:pPr>
    </w:p>
    <w:p w14:paraId="02A9A6AC" w14:textId="77777777" w:rsidR="00C2122C" w:rsidRDefault="00C2122C" w:rsidP="0001346A">
      <w:pPr>
        <w:spacing w:after="0" w:line="480" w:lineRule="auto"/>
        <w:outlineLvl w:val="0"/>
        <w:rPr>
          <w:rFonts w:ascii="Times New Roman" w:hAnsi="Times New Roman" w:cs="Times New Roman"/>
          <w:b/>
        </w:rPr>
      </w:pPr>
    </w:p>
    <w:p w14:paraId="1ACF6B41" w14:textId="77777777" w:rsidR="00E242D0" w:rsidRDefault="00DA1020" w:rsidP="00FF04C1">
      <w:pPr>
        <w:spacing w:after="0" w:line="480" w:lineRule="auto"/>
        <w:jc w:val="center"/>
        <w:outlineLvl w:val="0"/>
        <w:rPr>
          <w:rFonts w:ascii="Times New Roman" w:hAnsi="Times New Roman" w:cs="Times New Roman"/>
          <w:b/>
        </w:rPr>
      </w:pPr>
      <w:r>
        <w:rPr>
          <w:rFonts w:ascii="Times New Roman" w:hAnsi="Times New Roman" w:cs="Times New Roman"/>
          <w:b/>
        </w:rPr>
        <w:t xml:space="preserve">Protecting the Public’s Interest: </w:t>
      </w:r>
      <w:r w:rsidR="00E242D0">
        <w:rPr>
          <w:rFonts w:ascii="Times New Roman" w:hAnsi="Times New Roman" w:cs="Times New Roman"/>
          <w:b/>
        </w:rPr>
        <w:t>Options for t</w:t>
      </w:r>
      <w:r>
        <w:rPr>
          <w:rFonts w:ascii="Times New Roman" w:hAnsi="Times New Roman" w:cs="Times New Roman"/>
          <w:b/>
        </w:rPr>
        <w:t xml:space="preserve">he Structure of </w:t>
      </w:r>
      <w:r w:rsidR="00FF04C1">
        <w:rPr>
          <w:rFonts w:ascii="Times New Roman" w:hAnsi="Times New Roman" w:cs="Times New Roman"/>
          <w:b/>
        </w:rPr>
        <w:t>Public Authorities</w:t>
      </w:r>
      <w:r>
        <w:rPr>
          <w:rFonts w:ascii="Times New Roman" w:hAnsi="Times New Roman" w:cs="Times New Roman"/>
          <w:b/>
        </w:rPr>
        <w:t xml:space="preserve"> </w:t>
      </w:r>
    </w:p>
    <w:p w14:paraId="449FF492" w14:textId="095C11F0" w:rsidR="00FF04C1" w:rsidRDefault="00DA1020" w:rsidP="00FF04C1">
      <w:pPr>
        <w:spacing w:after="0" w:line="480" w:lineRule="auto"/>
        <w:jc w:val="center"/>
        <w:outlineLvl w:val="0"/>
        <w:rPr>
          <w:rFonts w:ascii="Times New Roman" w:hAnsi="Times New Roman" w:cs="Times New Roman"/>
          <w:b/>
        </w:rPr>
      </w:pPr>
      <w:r>
        <w:rPr>
          <w:rFonts w:ascii="Times New Roman" w:hAnsi="Times New Roman" w:cs="Times New Roman"/>
          <w:b/>
        </w:rPr>
        <w:t>for</w:t>
      </w:r>
      <w:r w:rsidR="00FF04C1">
        <w:rPr>
          <w:rFonts w:ascii="Times New Roman" w:hAnsi="Times New Roman" w:cs="Times New Roman"/>
          <w:b/>
        </w:rPr>
        <w:t xml:space="preserve"> Sport Venues </w:t>
      </w:r>
    </w:p>
    <w:p w14:paraId="4F5D2D90" w14:textId="77777777" w:rsidR="00FF04C1" w:rsidRDefault="00FF04C1" w:rsidP="00FF04C1">
      <w:pPr>
        <w:spacing w:after="0" w:line="480" w:lineRule="auto"/>
        <w:jc w:val="center"/>
        <w:outlineLvl w:val="0"/>
        <w:rPr>
          <w:rFonts w:ascii="Times New Roman" w:hAnsi="Times New Roman" w:cs="Times New Roman"/>
          <w:b/>
        </w:rPr>
      </w:pPr>
    </w:p>
    <w:p w14:paraId="2EFD6D85" w14:textId="77777777" w:rsidR="00F05EDD" w:rsidRDefault="00F05EDD" w:rsidP="00F05EDD">
      <w:pPr>
        <w:jc w:val="center"/>
      </w:pPr>
      <w:r>
        <w:t>Abstract</w:t>
      </w:r>
    </w:p>
    <w:p w14:paraId="4B5F56AA" w14:textId="77777777" w:rsidR="00F05EDD" w:rsidRDefault="00F05EDD" w:rsidP="00F05EDD">
      <w:pPr>
        <w:rPr>
          <w:rFonts w:ascii="Arial" w:eastAsia="Times New Roman" w:hAnsi="Arial" w:cs="Arial"/>
          <w:color w:val="111111"/>
          <w:sz w:val="21"/>
          <w:szCs w:val="21"/>
        </w:rPr>
      </w:pPr>
    </w:p>
    <w:p w14:paraId="238C9F50" w14:textId="77777777" w:rsidR="00F05EDD" w:rsidRDefault="00F05EDD" w:rsidP="00F05EDD">
      <w:pPr>
        <w:rPr>
          <w:rFonts w:ascii="Arial" w:eastAsia="Times New Roman" w:hAnsi="Arial" w:cs="Arial"/>
          <w:color w:val="111111"/>
          <w:sz w:val="21"/>
          <w:szCs w:val="21"/>
        </w:rPr>
      </w:pPr>
    </w:p>
    <w:p w14:paraId="64C87496" w14:textId="59484642" w:rsidR="00F05EDD" w:rsidRDefault="00C9587D" w:rsidP="00F05EDD">
      <w:r>
        <w:rPr>
          <w:rFonts w:ascii="Arial" w:eastAsia="Times New Roman" w:hAnsi="Arial" w:cs="Arial"/>
          <w:color w:val="111111"/>
          <w:sz w:val="21"/>
          <w:szCs w:val="21"/>
        </w:rPr>
        <w:t xml:space="preserve">When the public sector invests in a </w:t>
      </w:r>
      <w:r w:rsidR="0025502F">
        <w:rPr>
          <w:rFonts w:ascii="Arial" w:eastAsia="Times New Roman" w:hAnsi="Arial" w:cs="Arial"/>
          <w:color w:val="111111"/>
          <w:sz w:val="21"/>
          <w:szCs w:val="21"/>
        </w:rPr>
        <w:t xml:space="preserve">sport </w:t>
      </w:r>
      <w:r>
        <w:rPr>
          <w:rFonts w:ascii="Arial" w:eastAsia="Times New Roman" w:hAnsi="Arial" w:cs="Arial"/>
          <w:color w:val="111111"/>
          <w:sz w:val="21"/>
          <w:szCs w:val="21"/>
        </w:rPr>
        <w:t>venue</w:t>
      </w:r>
      <w:r w:rsidR="005A4EA9">
        <w:rPr>
          <w:rFonts w:ascii="Arial" w:eastAsia="Times New Roman" w:hAnsi="Arial" w:cs="Arial"/>
          <w:color w:val="111111"/>
          <w:sz w:val="21"/>
          <w:szCs w:val="21"/>
        </w:rPr>
        <w:t>,</w:t>
      </w:r>
      <w:r>
        <w:rPr>
          <w:rFonts w:ascii="Arial" w:eastAsia="Times New Roman" w:hAnsi="Arial" w:cs="Arial"/>
          <w:color w:val="111111"/>
          <w:sz w:val="21"/>
          <w:szCs w:val="21"/>
        </w:rPr>
        <w:t xml:space="preserve"> it is </w:t>
      </w:r>
      <w:r w:rsidR="005A4EA9">
        <w:rPr>
          <w:rFonts w:ascii="Arial" w:eastAsia="Times New Roman" w:hAnsi="Arial" w:cs="Arial"/>
          <w:color w:val="111111"/>
          <w:sz w:val="21"/>
          <w:szCs w:val="21"/>
        </w:rPr>
        <w:t xml:space="preserve">often </w:t>
      </w:r>
      <w:r>
        <w:rPr>
          <w:rFonts w:ascii="Arial" w:eastAsia="Times New Roman" w:hAnsi="Arial" w:cs="Arial"/>
          <w:color w:val="111111"/>
          <w:sz w:val="21"/>
          <w:szCs w:val="21"/>
        </w:rPr>
        <w:t xml:space="preserve">necessary to create a </w:t>
      </w:r>
      <w:r w:rsidR="00E242D0">
        <w:rPr>
          <w:rFonts w:ascii="Arial" w:eastAsia="Times New Roman" w:hAnsi="Arial" w:cs="Arial"/>
          <w:color w:val="111111"/>
          <w:sz w:val="21"/>
          <w:szCs w:val="21"/>
        </w:rPr>
        <w:t>public authority</w:t>
      </w:r>
      <w:r>
        <w:rPr>
          <w:rFonts w:ascii="Arial" w:eastAsia="Times New Roman" w:hAnsi="Arial" w:cs="Arial"/>
          <w:color w:val="111111"/>
          <w:sz w:val="21"/>
          <w:szCs w:val="21"/>
        </w:rPr>
        <w:t>.  Government officials, community leaders, and taxpayers need to under</w:t>
      </w:r>
      <w:r w:rsidR="005A4EA9">
        <w:rPr>
          <w:rFonts w:ascii="Arial" w:eastAsia="Times New Roman" w:hAnsi="Arial" w:cs="Arial"/>
          <w:color w:val="111111"/>
          <w:sz w:val="21"/>
          <w:szCs w:val="21"/>
        </w:rPr>
        <w:t>stand</w:t>
      </w:r>
      <w:r>
        <w:rPr>
          <w:rFonts w:ascii="Arial" w:eastAsia="Times New Roman" w:hAnsi="Arial" w:cs="Arial"/>
          <w:color w:val="111111"/>
          <w:sz w:val="21"/>
          <w:szCs w:val="21"/>
        </w:rPr>
        <w:t xml:space="preserve"> (1) why authorities are valuable</w:t>
      </w:r>
      <w:r w:rsidR="00A66035">
        <w:rPr>
          <w:rFonts w:ascii="Arial" w:eastAsia="Times New Roman" w:hAnsi="Arial" w:cs="Arial"/>
          <w:color w:val="111111"/>
          <w:sz w:val="21"/>
          <w:szCs w:val="21"/>
        </w:rPr>
        <w:t>,</w:t>
      </w:r>
      <w:r>
        <w:rPr>
          <w:rFonts w:ascii="Arial" w:eastAsia="Times New Roman" w:hAnsi="Arial" w:cs="Arial"/>
          <w:color w:val="111111"/>
          <w:sz w:val="21"/>
          <w:szCs w:val="21"/>
        </w:rPr>
        <w:t xml:space="preserve"> and (2) the</w:t>
      </w:r>
      <w:r w:rsidR="005A4EA9">
        <w:rPr>
          <w:rFonts w:ascii="Arial" w:eastAsia="Times New Roman" w:hAnsi="Arial" w:cs="Arial"/>
          <w:color w:val="111111"/>
          <w:sz w:val="21"/>
          <w:szCs w:val="21"/>
        </w:rPr>
        <w:t xml:space="preserve"> </w:t>
      </w:r>
      <w:r w:rsidR="00E64890">
        <w:rPr>
          <w:rFonts w:ascii="Arial" w:eastAsia="Times New Roman" w:hAnsi="Arial" w:cs="Arial"/>
          <w:color w:val="111111"/>
          <w:sz w:val="21"/>
          <w:szCs w:val="21"/>
        </w:rPr>
        <w:t>options for</w:t>
      </w:r>
      <w:r>
        <w:rPr>
          <w:rFonts w:ascii="Arial" w:eastAsia="Times New Roman" w:hAnsi="Arial" w:cs="Arial"/>
          <w:color w:val="111111"/>
          <w:sz w:val="21"/>
          <w:szCs w:val="21"/>
        </w:rPr>
        <w:t xml:space="preserve"> different organizational structures. </w:t>
      </w:r>
      <w:r w:rsidR="004C1EE3" w:rsidRPr="001B433C">
        <w:rPr>
          <w:rFonts w:ascii="Arial" w:eastAsia="Times New Roman" w:hAnsi="Arial" w:cs="Arial"/>
          <w:color w:val="111111"/>
          <w:sz w:val="21"/>
          <w:szCs w:val="21"/>
        </w:rPr>
        <w:t xml:space="preserve">The </w:t>
      </w:r>
      <w:r w:rsidR="004C1EE3">
        <w:rPr>
          <w:rFonts w:ascii="Arial" w:eastAsia="Times New Roman" w:hAnsi="Arial" w:cs="Arial"/>
          <w:color w:val="111111"/>
          <w:sz w:val="21"/>
          <w:szCs w:val="21"/>
        </w:rPr>
        <w:t>three structures analyzed in this article illustrate the range of responsibilities that can be assigned to authorities; an examination of these choices</w:t>
      </w:r>
      <w:r w:rsidR="00EF7DDD">
        <w:rPr>
          <w:rFonts w:ascii="Arial" w:eastAsia="Times New Roman" w:hAnsi="Arial" w:cs="Arial"/>
          <w:color w:val="111111"/>
          <w:sz w:val="21"/>
          <w:szCs w:val="21"/>
        </w:rPr>
        <w:t xml:space="preserve"> reveals</w:t>
      </w:r>
      <w:r w:rsidR="004C1EE3">
        <w:rPr>
          <w:rFonts w:ascii="Arial" w:eastAsia="Times New Roman" w:hAnsi="Arial" w:cs="Arial"/>
          <w:color w:val="111111"/>
          <w:sz w:val="21"/>
          <w:szCs w:val="21"/>
        </w:rPr>
        <w:t xml:space="preserve"> the</w:t>
      </w:r>
      <w:r w:rsidR="00EF7DDD">
        <w:rPr>
          <w:rFonts w:ascii="Arial" w:eastAsia="Times New Roman" w:hAnsi="Arial" w:cs="Arial"/>
          <w:color w:val="111111"/>
          <w:sz w:val="21"/>
          <w:szCs w:val="21"/>
        </w:rPr>
        <w:t>ir</w:t>
      </w:r>
      <w:r w:rsidR="004C1EE3">
        <w:rPr>
          <w:rFonts w:ascii="Arial" w:eastAsia="Times New Roman" w:hAnsi="Arial" w:cs="Arial"/>
          <w:color w:val="111111"/>
          <w:sz w:val="21"/>
          <w:szCs w:val="21"/>
        </w:rPr>
        <w:t xml:space="preserve"> implications for redevelopment and urban governance.</w:t>
      </w:r>
      <w:r w:rsidR="002A11A8">
        <w:rPr>
          <w:rFonts w:ascii="Arial" w:eastAsia="Times New Roman" w:hAnsi="Arial" w:cs="Arial"/>
          <w:color w:val="111111"/>
          <w:sz w:val="21"/>
          <w:szCs w:val="21"/>
        </w:rPr>
        <w:t xml:space="preserve"> </w:t>
      </w:r>
      <w:r w:rsidR="00F05EDD" w:rsidRPr="001B433C">
        <w:rPr>
          <w:rFonts w:ascii="Arial" w:eastAsia="Times New Roman" w:hAnsi="Arial" w:cs="Arial"/>
          <w:color w:val="111111"/>
          <w:sz w:val="21"/>
          <w:szCs w:val="21"/>
        </w:rPr>
        <w:t xml:space="preserve">This paper identifies structural elements that </w:t>
      </w:r>
      <w:r w:rsidR="004C1EE3">
        <w:rPr>
          <w:rFonts w:ascii="Arial" w:eastAsia="Times New Roman" w:hAnsi="Arial" w:cs="Arial"/>
          <w:color w:val="111111"/>
          <w:sz w:val="21"/>
          <w:szCs w:val="21"/>
        </w:rPr>
        <w:t xml:space="preserve">ensure authorities achieve their intended goals and </w:t>
      </w:r>
      <w:r w:rsidR="0078039E">
        <w:rPr>
          <w:rFonts w:ascii="Arial" w:eastAsia="Times New Roman" w:hAnsi="Arial" w:cs="Arial"/>
          <w:color w:val="111111"/>
          <w:sz w:val="21"/>
          <w:szCs w:val="21"/>
        </w:rPr>
        <w:t>protect</w:t>
      </w:r>
      <w:r w:rsidR="004C1EE3">
        <w:rPr>
          <w:rFonts w:ascii="Arial" w:eastAsia="Times New Roman" w:hAnsi="Arial" w:cs="Arial"/>
          <w:color w:val="111111"/>
          <w:sz w:val="21"/>
          <w:szCs w:val="21"/>
        </w:rPr>
        <w:t xml:space="preserve"> the public’s interest</w:t>
      </w:r>
      <w:r w:rsidR="00F05EDD" w:rsidRPr="001B433C">
        <w:rPr>
          <w:rFonts w:ascii="Arial" w:eastAsia="Times New Roman" w:hAnsi="Arial" w:cs="Arial"/>
          <w:color w:val="111111"/>
          <w:sz w:val="21"/>
          <w:szCs w:val="21"/>
        </w:rPr>
        <w:t>.</w:t>
      </w:r>
      <w:r w:rsidR="0002121E">
        <w:rPr>
          <w:rFonts w:ascii="Arial" w:eastAsia="Times New Roman" w:hAnsi="Arial" w:cs="Arial"/>
          <w:color w:val="111111"/>
          <w:sz w:val="21"/>
          <w:szCs w:val="21"/>
        </w:rPr>
        <w:t xml:space="preserve"> </w:t>
      </w:r>
    </w:p>
    <w:p w14:paraId="72407CB7" w14:textId="77777777" w:rsidR="00F05EDD" w:rsidRDefault="00F05EDD" w:rsidP="00FF04C1">
      <w:pPr>
        <w:spacing w:after="0" w:line="480" w:lineRule="auto"/>
        <w:jc w:val="center"/>
        <w:outlineLvl w:val="0"/>
        <w:rPr>
          <w:rFonts w:ascii="Times New Roman" w:hAnsi="Times New Roman" w:cs="Times New Roman"/>
          <w:b/>
        </w:rPr>
      </w:pPr>
    </w:p>
    <w:p w14:paraId="416BCBB5" w14:textId="77777777" w:rsidR="00C2122C" w:rsidRDefault="00C2122C" w:rsidP="0001346A">
      <w:pPr>
        <w:spacing w:after="0" w:line="480" w:lineRule="auto"/>
        <w:outlineLvl w:val="0"/>
        <w:rPr>
          <w:rFonts w:ascii="Times New Roman" w:hAnsi="Times New Roman" w:cs="Times New Roman"/>
          <w:b/>
        </w:rPr>
      </w:pPr>
    </w:p>
    <w:p w14:paraId="5F72B393" w14:textId="77777777" w:rsidR="00C2122C" w:rsidRDefault="00C2122C" w:rsidP="0001346A">
      <w:pPr>
        <w:spacing w:after="0" w:line="480" w:lineRule="auto"/>
        <w:outlineLvl w:val="0"/>
        <w:rPr>
          <w:rFonts w:ascii="Times New Roman" w:hAnsi="Times New Roman" w:cs="Times New Roman"/>
          <w:b/>
        </w:rPr>
      </w:pPr>
    </w:p>
    <w:p w14:paraId="4E5FF08F" w14:textId="77777777" w:rsidR="00C2122C" w:rsidRDefault="00C2122C" w:rsidP="0001346A">
      <w:pPr>
        <w:spacing w:after="0" w:line="480" w:lineRule="auto"/>
        <w:outlineLvl w:val="0"/>
        <w:rPr>
          <w:rFonts w:ascii="Times New Roman" w:hAnsi="Times New Roman" w:cs="Times New Roman"/>
          <w:b/>
        </w:rPr>
      </w:pPr>
    </w:p>
    <w:p w14:paraId="519C75D7" w14:textId="77777777" w:rsidR="00C2122C" w:rsidRDefault="00C2122C" w:rsidP="0001346A">
      <w:pPr>
        <w:spacing w:after="0" w:line="480" w:lineRule="auto"/>
        <w:outlineLvl w:val="0"/>
        <w:rPr>
          <w:rFonts w:ascii="Times New Roman" w:hAnsi="Times New Roman" w:cs="Times New Roman"/>
          <w:b/>
        </w:rPr>
      </w:pPr>
    </w:p>
    <w:p w14:paraId="3790DAA3" w14:textId="77777777" w:rsidR="00534622" w:rsidRDefault="00534622" w:rsidP="0001346A">
      <w:pPr>
        <w:spacing w:after="0" w:line="480" w:lineRule="auto"/>
        <w:outlineLvl w:val="0"/>
        <w:rPr>
          <w:rFonts w:ascii="Times New Roman" w:hAnsi="Times New Roman" w:cs="Times New Roman"/>
          <w:b/>
        </w:rPr>
      </w:pPr>
    </w:p>
    <w:p w14:paraId="4B207143" w14:textId="77777777" w:rsidR="00534622" w:rsidRDefault="00534622" w:rsidP="0001346A">
      <w:pPr>
        <w:spacing w:after="0" w:line="480" w:lineRule="auto"/>
        <w:outlineLvl w:val="0"/>
        <w:rPr>
          <w:rFonts w:ascii="Times New Roman" w:hAnsi="Times New Roman" w:cs="Times New Roman"/>
          <w:b/>
        </w:rPr>
      </w:pPr>
    </w:p>
    <w:p w14:paraId="744366CE" w14:textId="77777777" w:rsidR="0078039E" w:rsidRDefault="0078039E" w:rsidP="0001346A">
      <w:pPr>
        <w:spacing w:after="0" w:line="480" w:lineRule="auto"/>
        <w:outlineLvl w:val="0"/>
        <w:rPr>
          <w:rFonts w:ascii="Times New Roman" w:hAnsi="Times New Roman" w:cs="Times New Roman"/>
          <w:b/>
        </w:rPr>
      </w:pPr>
    </w:p>
    <w:p w14:paraId="0F4B664D" w14:textId="77777777" w:rsidR="005845BA" w:rsidRPr="00C2122C" w:rsidRDefault="005845BA" w:rsidP="0001346A">
      <w:pPr>
        <w:spacing w:after="0" w:line="480" w:lineRule="auto"/>
        <w:outlineLvl w:val="0"/>
        <w:rPr>
          <w:rFonts w:ascii="Times New Roman" w:hAnsi="Times New Roman" w:cs="Times New Roman"/>
          <w:b/>
        </w:rPr>
      </w:pPr>
      <w:r w:rsidRPr="00C2122C">
        <w:rPr>
          <w:rFonts w:ascii="Times New Roman" w:hAnsi="Times New Roman" w:cs="Times New Roman"/>
          <w:b/>
        </w:rPr>
        <w:lastRenderedPageBreak/>
        <w:t>Introduction</w:t>
      </w:r>
    </w:p>
    <w:p w14:paraId="01F8D624" w14:textId="29684B6C" w:rsidR="002B10AF" w:rsidRPr="002B10AF" w:rsidRDefault="002B10AF" w:rsidP="002B10AF">
      <w:pPr>
        <w:spacing w:after="0" w:line="480" w:lineRule="auto"/>
        <w:ind w:firstLine="720"/>
        <w:rPr>
          <w:rFonts w:ascii="Times New Roman" w:hAnsi="Times New Roman" w:cs="Times New Roman"/>
        </w:rPr>
      </w:pPr>
      <w:r w:rsidRPr="002B10AF">
        <w:rPr>
          <w:rFonts w:ascii="Times New Roman" w:hAnsi="Times New Roman" w:cs="Times New Roman"/>
        </w:rPr>
        <w:t xml:space="preserve">The positive effect sport venues have on real estate development has been documented by numerous academics (Humphreys &amp; Zhou, 2015; Rosentraub, 2014; Cantor and Rosentraub, 2012), and many cities hope to harness these benefits by investing in sport venues. When the public sector invests in a sports venue, it is often necessary to create an independent public authority, as there are limits on the amount of debt local governments can assume. Independent authorities or public corporations are created so that cities or counties are not responsible for </w:t>
      </w:r>
      <w:r w:rsidR="0071221C">
        <w:rPr>
          <w:rFonts w:ascii="Times New Roman" w:hAnsi="Times New Roman" w:cs="Times New Roman"/>
        </w:rPr>
        <w:t>repaying bonds used to build</w:t>
      </w:r>
      <w:r w:rsidRPr="002B10AF">
        <w:rPr>
          <w:rFonts w:ascii="Times New Roman" w:hAnsi="Times New Roman" w:cs="Times New Roman"/>
        </w:rPr>
        <w:t xml:space="preserve"> venues. Another value of an authority is its ability to operate insulated from electoral politics. The appointed commissioners, with periods of service that extend beyond a single election cycle, are responsible to elected officials, but have a degree of independence.</w:t>
      </w:r>
    </w:p>
    <w:p w14:paraId="423BD7AE" w14:textId="619B1584" w:rsidR="002B10AF" w:rsidRDefault="003E09FD" w:rsidP="002B10AF">
      <w:pPr>
        <w:spacing w:after="0" w:line="480" w:lineRule="auto"/>
        <w:ind w:firstLine="720"/>
        <w:rPr>
          <w:rFonts w:ascii="Times New Roman" w:hAnsi="Times New Roman" w:cs="Times New Roman"/>
        </w:rPr>
      </w:pPr>
      <w:r>
        <w:rPr>
          <w:rFonts w:ascii="Times New Roman" w:hAnsi="Times New Roman" w:cs="Times New Roman"/>
        </w:rPr>
        <w:t>Because</w:t>
      </w:r>
      <w:r w:rsidRPr="002B10AF">
        <w:rPr>
          <w:rFonts w:ascii="Times New Roman" w:hAnsi="Times New Roman" w:cs="Times New Roman"/>
        </w:rPr>
        <w:t xml:space="preserve"> many </w:t>
      </w:r>
      <w:r>
        <w:rPr>
          <w:rFonts w:ascii="Times New Roman" w:hAnsi="Times New Roman" w:cs="Times New Roman"/>
        </w:rPr>
        <w:t xml:space="preserve">levels of </w:t>
      </w:r>
      <w:r w:rsidRPr="002B10AF">
        <w:rPr>
          <w:rFonts w:ascii="Times New Roman" w:hAnsi="Times New Roman" w:cs="Times New Roman"/>
        </w:rPr>
        <w:t>government</w:t>
      </w:r>
      <w:r>
        <w:rPr>
          <w:rFonts w:ascii="Times New Roman" w:hAnsi="Times New Roman" w:cs="Times New Roman"/>
        </w:rPr>
        <w:t xml:space="preserve"> are</w:t>
      </w:r>
      <w:r w:rsidRPr="002B10AF">
        <w:rPr>
          <w:rFonts w:ascii="Times New Roman" w:hAnsi="Times New Roman" w:cs="Times New Roman"/>
        </w:rPr>
        <w:t xml:space="preserve"> involved with sport venues, a deeper understanding of </w:t>
      </w:r>
      <w:r w:rsidR="004C7275">
        <w:rPr>
          <w:rFonts w:ascii="Times New Roman" w:hAnsi="Times New Roman" w:cs="Times New Roman"/>
        </w:rPr>
        <w:t>authorities’ structure</w:t>
      </w:r>
      <w:r w:rsidRPr="002B10AF">
        <w:rPr>
          <w:rFonts w:ascii="Times New Roman" w:hAnsi="Times New Roman" w:cs="Times New Roman"/>
        </w:rPr>
        <w:t xml:space="preserve"> is required</w:t>
      </w:r>
      <w:r>
        <w:rPr>
          <w:rFonts w:ascii="Times New Roman" w:hAnsi="Times New Roman" w:cs="Times New Roman"/>
        </w:rPr>
        <w:t>, as the s</w:t>
      </w:r>
      <w:r w:rsidRPr="002B10AF">
        <w:rPr>
          <w:rFonts w:ascii="Times New Roman" w:hAnsi="Times New Roman" w:cs="Times New Roman"/>
        </w:rPr>
        <w:t>tructure define</w:t>
      </w:r>
      <w:r>
        <w:rPr>
          <w:rFonts w:ascii="Times New Roman" w:hAnsi="Times New Roman" w:cs="Times New Roman"/>
        </w:rPr>
        <w:t>s</w:t>
      </w:r>
      <w:r w:rsidRPr="002B10AF">
        <w:rPr>
          <w:rFonts w:ascii="Times New Roman" w:hAnsi="Times New Roman" w:cs="Times New Roman"/>
        </w:rPr>
        <w:t xml:space="preserve"> the</w:t>
      </w:r>
      <w:r>
        <w:rPr>
          <w:rFonts w:ascii="Times New Roman" w:hAnsi="Times New Roman" w:cs="Times New Roman"/>
        </w:rPr>
        <w:t xml:space="preserve"> actions</w:t>
      </w:r>
      <w:r w:rsidRPr="002B10AF">
        <w:rPr>
          <w:rFonts w:ascii="Times New Roman" w:hAnsi="Times New Roman" w:cs="Times New Roman"/>
        </w:rPr>
        <w:t xml:space="preserve"> </w:t>
      </w:r>
      <w:r>
        <w:rPr>
          <w:rFonts w:ascii="Times New Roman" w:hAnsi="Times New Roman" w:cs="Times New Roman"/>
        </w:rPr>
        <w:t>it</w:t>
      </w:r>
      <w:r w:rsidRPr="002B10AF">
        <w:rPr>
          <w:rFonts w:ascii="Times New Roman" w:hAnsi="Times New Roman" w:cs="Times New Roman"/>
        </w:rPr>
        <w:t xml:space="preserve"> may undertake.</w:t>
      </w:r>
      <w:r>
        <w:rPr>
          <w:rFonts w:ascii="Times New Roman" w:hAnsi="Times New Roman" w:cs="Times New Roman"/>
        </w:rPr>
        <w:t xml:space="preserve"> </w:t>
      </w:r>
      <w:r w:rsidR="005C711F">
        <w:rPr>
          <w:rFonts w:ascii="Times New Roman" w:hAnsi="Times New Roman" w:cs="Times New Roman"/>
        </w:rPr>
        <w:t>To</w:t>
      </w:r>
      <w:r w:rsidR="002B10AF" w:rsidRPr="002B10AF">
        <w:rPr>
          <w:rFonts w:ascii="Times New Roman" w:hAnsi="Times New Roman" w:cs="Times New Roman"/>
        </w:rPr>
        <w:t xml:space="preserve"> achieve the goals public officials have set for them, the benefits and limitations of different organizational designs must be considered. Studies of public authorities </w:t>
      </w:r>
      <w:r w:rsidR="004C7275">
        <w:rPr>
          <w:rFonts w:ascii="Times New Roman" w:hAnsi="Times New Roman" w:cs="Times New Roman"/>
        </w:rPr>
        <w:t>created</w:t>
      </w:r>
      <w:r w:rsidR="0071221C">
        <w:rPr>
          <w:rFonts w:ascii="Times New Roman" w:hAnsi="Times New Roman" w:cs="Times New Roman"/>
        </w:rPr>
        <w:t xml:space="preserve"> to lead </w:t>
      </w:r>
      <w:r w:rsidR="002B10AF" w:rsidRPr="002B10AF">
        <w:rPr>
          <w:rFonts w:ascii="Times New Roman" w:hAnsi="Times New Roman" w:cs="Times New Roman"/>
        </w:rPr>
        <w:t xml:space="preserve">transportation projects and other large scale economic development initiatives provide some guidance, but there has been little research describing the various administrative structures for public corporations managing sport venues. To address this shortcoming, </w:t>
      </w:r>
      <w:r w:rsidR="004404D2">
        <w:rPr>
          <w:rFonts w:ascii="Times New Roman" w:hAnsi="Times New Roman" w:cs="Times New Roman"/>
        </w:rPr>
        <w:t>s</w:t>
      </w:r>
      <w:r w:rsidR="002B10AF" w:rsidRPr="002B10AF">
        <w:rPr>
          <w:rFonts w:ascii="Times New Roman" w:hAnsi="Times New Roman" w:cs="Times New Roman"/>
        </w:rPr>
        <w:t xml:space="preserve">everal administrative structures </w:t>
      </w:r>
      <w:r w:rsidR="004404D2">
        <w:rPr>
          <w:rFonts w:ascii="Times New Roman" w:hAnsi="Times New Roman" w:cs="Times New Roman"/>
        </w:rPr>
        <w:t>will be</w:t>
      </w:r>
      <w:r w:rsidR="002B10AF" w:rsidRPr="002B10AF">
        <w:rPr>
          <w:rFonts w:ascii="Times New Roman" w:hAnsi="Times New Roman" w:cs="Times New Roman"/>
        </w:rPr>
        <w:t xml:space="preserve"> analyzed</w:t>
      </w:r>
      <w:r w:rsidR="003A3D05">
        <w:rPr>
          <w:rFonts w:ascii="Times New Roman" w:hAnsi="Times New Roman" w:cs="Times New Roman"/>
        </w:rPr>
        <w:t>.</w:t>
      </w:r>
      <w:r w:rsidR="002B10AF" w:rsidRPr="002B10AF">
        <w:rPr>
          <w:rFonts w:ascii="Times New Roman" w:hAnsi="Times New Roman" w:cs="Times New Roman"/>
        </w:rPr>
        <w:t xml:space="preserve"> </w:t>
      </w:r>
      <w:r w:rsidR="003A3D05">
        <w:rPr>
          <w:rFonts w:ascii="Times New Roman" w:hAnsi="Times New Roman" w:cs="Times New Roman"/>
        </w:rPr>
        <w:t>An assessment of the outcomes</w:t>
      </w:r>
      <w:r w:rsidR="002B10AF" w:rsidRPr="002B10AF">
        <w:rPr>
          <w:rFonts w:ascii="Times New Roman" w:hAnsi="Times New Roman" w:cs="Times New Roman"/>
        </w:rPr>
        <w:t xml:space="preserve"> can </w:t>
      </w:r>
      <w:r w:rsidR="003A3D05">
        <w:rPr>
          <w:rFonts w:ascii="Times New Roman" w:hAnsi="Times New Roman" w:cs="Times New Roman"/>
        </w:rPr>
        <w:t>advise</w:t>
      </w:r>
      <w:r w:rsidR="003A3D05" w:rsidRPr="002B10AF">
        <w:rPr>
          <w:rFonts w:ascii="Times New Roman" w:hAnsi="Times New Roman" w:cs="Times New Roman"/>
        </w:rPr>
        <w:t xml:space="preserve"> </w:t>
      </w:r>
      <w:r w:rsidR="002B10AF" w:rsidRPr="002B10AF">
        <w:rPr>
          <w:rFonts w:ascii="Times New Roman" w:hAnsi="Times New Roman" w:cs="Times New Roman"/>
        </w:rPr>
        <w:t xml:space="preserve">local governments </w:t>
      </w:r>
      <w:r w:rsidR="003A3D05">
        <w:rPr>
          <w:rFonts w:ascii="Times New Roman" w:hAnsi="Times New Roman" w:cs="Times New Roman"/>
        </w:rPr>
        <w:t>about how to structure future authorities</w:t>
      </w:r>
      <w:r w:rsidR="002B10AF" w:rsidRPr="002B10AF">
        <w:rPr>
          <w:rFonts w:ascii="Times New Roman" w:hAnsi="Times New Roman" w:cs="Times New Roman"/>
        </w:rPr>
        <w:t xml:space="preserve"> </w:t>
      </w:r>
      <w:r w:rsidR="003A3D05">
        <w:rPr>
          <w:rFonts w:ascii="Times New Roman" w:hAnsi="Times New Roman" w:cs="Times New Roman"/>
        </w:rPr>
        <w:t>based on</w:t>
      </w:r>
      <w:r w:rsidR="002B10AF" w:rsidRPr="002B10AF">
        <w:rPr>
          <w:rFonts w:ascii="Times New Roman" w:hAnsi="Times New Roman" w:cs="Times New Roman"/>
        </w:rPr>
        <w:t xml:space="preserve"> their community’s needs.</w:t>
      </w:r>
    </w:p>
    <w:p w14:paraId="3AE275FD" w14:textId="77777777" w:rsidR="0071221C" w:rsidRDefault="0071221C" w:rsidP="003E09FD">
      <w:pPr>
        <w:spacing w:after="0" w:line="480" w:lineRule="auto"/>
        <w:rPr>
          <w:rFonts w:ascii="Times New Roman" w:hAnsi="Times New Roman" w:cs="Times New Roman"/>
        </w:rPr>
      </w:pPr>
    </w:p>
    <w:p w14:paraId="1531490C" w14:textId="77777777" w:rsidR="003E09FD" w:rsidRDefault="003E09FD" w:rsidP="003E09FD">
      <w:pPr>
        <w:spacing w:after="0" w:line="480" w:lineRule="auto"/>
        <w:rPr>
          <w:rFonts w:ascii="Times New Roman" w:hAnsi="Times New Roman" w:cs="Times New Roman"/>
        </w:rPr>
      </w:pPr>
    </w:p>
    <w:p w14:paraId="1ECC0DFB" w14:textId="77777777" w:rsidR="003E09FD" w:rsidRDefault="003E09FD" w:rsidP="003E09FD">
      <w:pPr>
        <w:spacing w:after="0" w:line="480" w:lineRule="auto"/>
        <w:rPr>
          <w:rFonts w:ascii="Times New Roman" w:hAnsi="Times New Roman" w:cs="Times New Roman"/>
        </w:rPr>
      </w:pPr>
    </w:p>
    <w:p w14:paraId="768468D9" w14:textId="4ECF3188" w:rsidR="0093030A" w:rsidRPr="00C2122C" w:rsidRDefault="008F0E97" w:rsidP="0001346A">
      <w:pPr>
        <w:spacing w:after="0" w:line="480" w:lineRule="auto"/>
        <w:outlineLvl w:val="0"/>
        <w:rPr>
          <w:rFonts w:ascii="Times New Roman" w:hAnsi="Times New Roman" w:cs="Times New Roman"/>
          <w:b/>
        </w:rPr>
      </w:pPr>
      <w:r>
        <w:rPr>
          <w:rFonts w:ascii="Times New Roman" w:hAnsi="Times New Roman" w:cs="Times New Roman"/>
          <w:b/>
        </w:rPr>
        <w:lastRenderedPageBreak/>
        <w:t xml:space="preserve">The Need for </w:t>
      </w:r>
      <w:r w:rsidR="0093030A" w:rsidRPr="00C2122C">
        <w:rPr>
          <w:rFonts w:ascii="Times New Roman" w:hAnsi="Times New Roman" w:cs="Times New Roman"/>
          <w:b/>
        </w:rPr>
        <w:t>Public Authorit</w:t>
      </w:r>
      <w:r w:rsidR="00DE7344" w:rsidRPr="00C2122C">
        <w:rPr>
          <w:rFonts w:ascii="Times New Roman" w:hAnsi="Times New Roman" w:cs="Times New Roman"/>
          <w:b/>
        </w:rPr>
        <w:t xml:space="preserve">ies </w:t>
      </w:r>
      <w:r>
        <w:rPr>
          <w:rFonts w:ascii="Times New Roman" w:hAnsi="Times New Roman" w:cs="Times New Roman"/>
          <w:b/>
        </w:rPr>
        <w:t>for</w:t>
      </w:r>
      <w:r w:rsidR="003146F6" w:rsidRPr="00C2122C">
        <w:rPr>
          <w:rFonts w:ascii="Times New Roman" w:hAnsi="Times New Roman" w:cs="Times New Roman"/>
          <w:b/>
        </w:rPr>
        <w:t xml:space="preserve"> Sport Venue</w:t>
      </w:r>
      <w:r w:rsidR="0093030A" w:rsidRPr="00C2122C">
        <w:rPr>
          <w:rFonts w:ascii="Times New Roman" w:hAnsi="Times New Roman" w:cs="Times New Roman"/>
          <w:b/>
        </w:rPr>
        <w:t>s</w:t>
      </w:r>
    </w:p>
    <w:p w14:paraId="5F8567BB" w14:textId="3E920CE9" w:rsidR="005F14A0" w:rsidRDefault="005F14A0" w:rsidP="00056BE0">
      <w:pPr>
        <w:spacing w:after="0" w:line="480" w:lineRule="auto"/>
        <w:ind w:firstLine="720"/>
        <w:contextualSpacing/>
        <w:rPr>
          <w:rFonts w:ascii="Times New Roman" w:hAnsi="Times New Roman" w:cs="Times New Roman"/>
        </w:rPr>
      </w:pPr>
      <w:r w:rsidRPr="005F14A0">
        <w:rPr>
          <w:rFonts w:ascii="Times New Roman" w:hAnsi="Times New Roman" w:cs="Times New Roman"/>
        </w:rPr>
        <w:t xml:space="preserve">Every state has debt limits for its local governments. For example, in Wisconsin, a local government’s debt cannot exceed 5 percent of the equalized value of property in its jurisdiction. By assuming the debt </w:t>
      </w:r>
      <w:r w:rsidR="0071712A">
        <w:rPr>
          <w:rFonts w:ascii="Times New Roman" w:hAnsi="Times New Roman" w:cs="Times New Roman"/>
        </w:rPr>
        <w:t>for a</w:t>
      </w:r>
      <w:r w:rsidRPr="005F14A0">
        <w:rPr>
          <w:rFonts w:ascii="Times New Roman" w:hAnsi="Times New Roman" w:cs="Times New Roman"/>
        </w:rPr>
        <w:t xml:space="preserve"> sport venue, a city government would reduce its ability to borrow money for other infrastructure needs. Independent authorities </w:t>
      </w:r>
      <w:r w:rsidR="0086656B">
        <w:rPr>
          <w:rFonts w:ascii="Times New Roman" w:hAnsi="Times New Roman" w:cs="Times New Roman"/>
        </w:rPr>
        <w:t xml:space="preserve">assume debt </w:t>
      </w:r>
      <w:r w:rsidR="004B3B04">
        <w:rPr>
          <w:rFonts w:ascii="Times New Roman" w:hAnsi="Times New Roman" w:cs="Times New Roman"/>
        </w:rPr>
        <w:t xml:space="preserve">while </w:t>
      </w:r>
      <w:r w:rsidR="00056BE0">
        <w:rPr>
          <w:rFonts w:ascii="Times New Roman" w:hAnsi="Times New Roman" w:cs="Times New Roman"/>
        </w:rPr>
        <w:t>ensur</w:t>
      </w:r>
      <w:r w:rsidR="004B3B04">
        <w:rPr>
          <w:rFonts w:ascii="Times New Roman" w:hAnsi="Times New Roman" w:cs="Times New Roman"/>
        </w:rPr>
        <w:t>ing</w:t>
      </w:r>
      <w:r w:rsidR="00056BE0">
        <w:rPr>
          <w:rFonts w:ascii="Times New Roman" w:hAnsi="Times New Roman" w:cs="Times New Roman"/>
        </w:rPr>
        <w:t xml:space="preserve"> </w:t>
      </w:r>
      <w:r w:rsidRPr="005F14A0">
        <w:rPr>
          <w:rFonts w:ascii="Times New Roman" w:hAnsi="Times New Roman" w:cs="Times New Roman"/>
        </w:rPr>
        <w:t xml:space="preserve">the interest </w:t>
      </w:r>
      <w:r w:rsidR="0086656B">
        <w:rPr>
          <w:rFonts w:ascii="Times New Roman" w:hAnsi="Times New Roman" w:cs="Times New Roman"/>
        </w:rPr>
        <w:t>paid</w:t>
      </w:r>
      <w:r w:rsidR="0086656B" w:rsidRPr="005F14A0">
        <w:rPr>
          <w:rFonts w:ascii="Times New Roman" w:hAnsi="Times New Roman" w:cs="Times New Roman"/>
        </w:rPr>
        <w:t xml:space="preserve"> </w:t>
      </w:r>
      <w:r w:rsidRPr="005F14A0">
        <w:rPr>
          <w:rFonts w:ascii="Times New Roman" w:hAnsi="Times New Roman" w:cs="Times New Roman"/>
        </w:rPr>
        <w:t>is</w:t>
      </w:r>
      <w:r w:rsidR="004B3B04">
        <w:rPr>
          <w:rFonts w:ascii="Times New Roman" w:hAnsi="Times New Roman" w:cs="Times New Roman"/>
        </w:rPr>
        <w:t xml:space="preserve"> still</w:t>
      </w:r>
      <w:r w:rsidRPr="005F14A0">
        <w:rPr>
          <w:rFonts w:ascii="Times New Roman" w:hAnsi="Times New Roman" w:cs="Times New Roman"/>
        </w:rPr>
        <w:t xml:space="preserve"> exempt from federal income tax.</w:t>
      </w:r>
      <w:r w:rsidR="00056BE0">
        <w:rPr>
          <w:rFonts w:ascii="Times New Roman" w:hAnsi="Times New Roman" w:cs="Times New Roman"/>
        </w:rPr>
        <w:t xml:space="preserve"> For bonds to be tax-exempt, </w:t>
      </w:r>
      <w:r w:rsidR="00056BE0" w:rsidRPr="00C2122C">
        <w:rPr>
          <w:rFonts w:ascii="Times New Roman" w:hAnsi="Times New Roman" w:cs="Times New Roman"/>
        </w:rPr>
        <w:t xml:space="preserve">a </w:t>
      </w:r>
      <w:r w:rsidR="00056BE0">
        <w:rPr>
          <w:rFonts w:ascii="Times New Roman" w:hAnsi="Times New Roman" w:cs="Times New Roman"/>
        </w:rPr>
        <w:t>public-</w:t>
      </w:r>
      <w:r w:rsidR="00056BE0" w:rsidRPr="00C2122C">
        <w:rPr>
          <w:rFonts w:ascii="Times New Roman" w:hAnsi="Times New Roman" w:cs="Times New Roman"/>
        </w:rPr>
        <w:t>sector entity must participate in the financing of the venue</w:t>
      </w:r>
      <w:r w:rsidR="00B564BD">
        <w:rPr>
          <w:rFonts w:ascii="Times New Roman" w:hAnsi="Times New Roman" w:cs="Times New Roman"/>
        </w:rPr>
        <w:t>, and t</w:t>
      </w:r>
      <w:r w:rsidR="00056BE0">
        <w:rPr>
          <w:rFonts w:ascii="Times New Roman" w:hAnsi="Times New Roman" w:cs="Times New Roman"/>
        </w:rPr>
        <w:t>he t</w:t>
      </w:r>
      <w:r w:rsidR="00056BE0" w:rsidRPr="00C2122C">
        <w:rPr>
          <w:rFonts w:ascii="Times New Roman" w:hAnsi="Times New Roman" w:cs="Times New Roman"/>
        </w:rPr>
        <w:t>eam’s lease cannot contribute more than 10 percent of the debt service needed to repay the bonds. This</w:t>
      </w:r>
      <w:r w:rsidR="00B564BD">
        <w:rPr>
          <w:rFonts w:ascii="Times New Roman" w:hAnsi="Times New Roman" w:cs="Times New Roman"/>
        </w:rPr>
        <w:t xml:space="preserve"> provision creat</w:t>
      </w:r>
      <w:r w:rsidR="004B3B04">
        <w:rPr>
          <w:rFonts w:ascii="Times New Roman" w:hAnsi="Times New Roman" w:cs="Times New Roman"/>
        </w:rPr>
        <w:t>es</w:t>
      </w:r>
      <w:r w:rsidR="00056BE0" w:rsidRPr="00C2122C">
        <w:rPr>
          <w:rFonts w:ascii="Times New Roman" w:hAnsi="Times New Roman" w:cs="Times New Roman"/>
        </w:rPr>
        <w:t xml:space="preserve"> the potential for large political issues</w:t>
      </w:r>
      <w:r w:rsidR="004B3B04">
        <w:rPr>
          <w:rFonts w:ascii="Times New Roman" w:hAnsi="Times New Roman" w:cs="Times New Roman"/>
        </w:rPr>
        <w:t xml:space="preserve"> i</w:t>
      </w:r>
      <w:r w:rsidR="00056BE0" w:rsidRPr="00C2122C">
        <w:rPr>
          <w:rFonts w:ascii="Times New Roman" w:hAnsi="Times New Roman" w:cs="Times New Roman"/>
        </w:rPr>
        <w:t xml:space="preserve">f local taxes or fees </w:t>
      </w:r>
      <w:r w:rsidR="00B564BD">
        <w:rPr>
          <w:rFonts w:ascii="Times New Roman" w:hAnsi="Times New Roman" w:cs="Times New Roman"/>
        </w:rPr>
        <w:t>are to be</w:t>
      </w:r>
      <w:r w:rsidR="00056BE0" w:rsidRPr="00C2122C">
        <w:rPr>
          <w:rFonts w:ascii="Times New Roman" w:hAnsi="Times New Roman" w:cs="Times New Roman"/>
        </w:rPr>
        <w:t xml:space="preserve"> used</w:t>
      </w:r>
      <w:r w:rsidR="004B3B04">
        <w:rPr>
          <w:rFonts w:ascii="Times New Roman" w:hAnsi="Times New Roman" w:cs="Times New Roman"/>
        </w:rPr>
        <w:t xml:space="preserve"> to repay the debt.</w:t>
      </w:r>
      <w:r w:rsidR="00056BE0" w:rsidRPr="00C2122C">
        <w:rPr>
          <w:rFonts w:ascii="Times New Roman" w:hAnsi="Times New Roman" w:cs="Times New Roman"/>
        </w:rPr>
        <w:t xml:space="preserve"> </w:t>
      </w:r>
      <w:r w:rsidR="004B3B04">
        <w:rPr>
          <w:rFonts w:ascii="Times New Roman" w:hAnsi="Times New Roman" w:cs="Times New Roman"/>
        </w:rPr>
        <w:t>V</w:t>
      </w:r>
      <w:r w:rsidR="00056BE0" w:rsidRPr="00C2122C">
        <w:rPr>
          <w:rFonts w:ascii="Times New Roman" w:hAnsi="Times New Roman" w:cs="Times New Roman"/>
        </w:rPr>
        <w:t>oters might object</w:t>
      </w:r>
      <w:r w:rsidR="004B3B04">
        <w:rPr>
          <w:rFonts w:ascii="Times New Roman" w:hAnsi="Times New Roman" w:cs="Times New Roman"/>
        </w:rPr>
        <w:t>,</w:t>
      </w:r>
      <w:r w:rsidR="00056BE0" w:rsidRPr="00C2122C">
        <w:rPr>
          <w:rFonts w:ascii="Times New Roman" w:hAnsi="Times New Roman" w:cs="Times New Roman"/>
        </w:rPr>
        <w:t xml:space="preserve"> unless there </w:t>
      </w:r>
      <w:r w:rsidR="00B564BD">
        <w:rPr>
          <w:rFonts w:ascii="Times New Roman" w:hAnsi="Times New Roman" w:cs="Times New Roman"/>
        </w:rPr>
        <w:t>are</w:t>
      </w:r>
      <w:r w:rsidR="00056BE0" w:rsidRPr="00C2122C">
        <w:rPr>
          <w:rFonts w:ascii="Times New Roman" w:hAnsi="Times New Roman" w:cs="Times New Roman"/>
        </w:rPr>
        <w:t xml:space="preserve"> clear benefits from the existence of a venue.</w:t>
      </w:r>
    </w:p>
    <w:p w14:paraId="5C98B829" w14:textId="14504A36" w:rsidR="00BC2114" w:rsidRPr="00C2122C" w:rsidRDefault="00447069" w:rsidP="0001346A">
      <w:pPr>
        <w:spacing w:after="0" w:line="480" w:lineRule="auto"/>
        <w:ind w:firstLine="720"/>
        <w:contextualSpacing/>
        <w:rPr>
          <w:rFonts w:ascii="Times New Roman" w:hAnsi="Times New Roman" w:cs="Times New Roman"/>
        </w:rPr>
      </w:pPr>
      <w:r w:rsidRPr="00C2122C">
        <w:rPr>
          <w:rFonts w:ascii="Times New Roman" w:hAnsi="Times New Roman" w:cs="Times New Roman"/>
        </w:rPr>
        <w:t xml:space="preserve">Some could </w:t>
      </w:r>
      <w:r w:rsidR="00056BE0">
        <w:rPr>
          <w:rFonts w:ascii="Times New Roman" w:hAnsi="Times New Roman" w:cs="Times New Roman"/>
        </w:rPr>
        <w:t>claim</w:t>
      </w:r>
      <w:r w:rsidRPr="00C2122C">
        <w:rPr>
          <w:rFonts w:ascii="Times New Roman" w:hAnsi="Times New Roman" w:cs="Times New Roman"/>
        </w:rPr>
        <w:t xml:space="preserve"> that the use of a public authority </w:t>
      </w:r>
      <w:r w:rsidR="00FF3BB2">
        <w:rPr>
          <w:rFonts w:ascii="Times New Roman" w:hAnsi="Times New Roman" w:cs="Times New Roman"/>
        </w:rPr>
        <w:t xml:space="preserve">is </w:t>
      </w:r>
      <w:r w:rsidR="00B615E4" w:rsidRPr="00C2122C">
        <w:rPr>
          <w:rFonts w:ascii="Times New Roman" w:hAnsi="Times New Roman" w:cs="Times New Roman"/>
        </w:rPr>
        <w:t xml:space="preserve">an effort to obfuscate </w:t>
      </w:r>
      <w:r w:rsidR="00FF3BB2">
        <w:rPr>
          <w:rFonts w:ascii="Times New Roman" w:hAnsi="Times New Roman" w:cs="Times New Roman"/>
        </w:rPr>
        <w:t>debt levels</w:t>
      </w:r>
      <w:r w:rsidR="005F14A0">
        <w:rPr>
          <w:rFonts w:ascii="Times New Roman" w:hAnsi="Times New Roman" w:cs="Times New Roman"/>
        </w:rPr>
        <w:t>,</w:t>
      </w:r>
      <w:r w:rsidR="00FF3BB2">
        <w:rPr>
          <w:rFonts w:ascii="Times New Roman" w:hAnsi="Times New Roman" w:cs="Times New Roman"/>
        </w:rPr>
        <w:t xml:space="preserve"> while also reducing the </w:t>
      </w:r>
      <w:r w:rsidR="002079AD" w:rsidRPr="00C2122C">
        <w:rPr>
          <w:rFonts w:ascii="Times New Roman" w:hAnsi="Times New Roman" w:cs="Times New Roman"/>
        </w:rPr>
        <w:t>tax</w:t>
      </w:r>
      <w:r w:rsidR="00FF3BB2">
        <w:rPr>
          <w:rFonts w:ascii="Times New Roman" w:hAnsi="Times New Roman" w:cs="Times New Roman"/>
        </w:rPr>
        <w:t xml:space="preserve">es paid by </w:t>
      </w:r>
      <w:r w:rsidR="002079AD" w:rsidRPr="00C2122C">
        <w:rPr>
          <w:rFonts w:ascii="Times New Roman" w:hAnsi="Times New Roman" w:cs="Times New Roman"/>
        </w:rPr>
        <w:t>investors</w:t>
      </w:r>
      <w:r w:rsidR="00BC2114" w:rsidRPr="00C2122C">
        <w:rPr>
          <w:rFonts w:ascii="Times New Roman" w:hAnsi="Times New Roman" w:cs="Times New Roman"/>
        </w:rPr>
        <w:t>.</w:t>
      </w:r>
      <w:r w:rsidR="0048730D" w:rsidRPr="00C2122C">
        <w:rPr>
          <w:rFonts w:ascii="Times New Roman" w:hAnsi="Times New Roman" w:cs="Times New Roman"/>
        </w:rPr>
        <w:t xml:space="preserve"> </w:t>
      </w:r>
      <w:r w:rsidR="00BC2114" w:rsidRPr="00C2122C">
        <w:rPr>
          <w:rFonts w:ascii="Times New Roman" w:hAnsi="Times New Roman" w:cs="Times New Roman"/>
        </w:rPr>
        <w:t>What public policy goal</w:t>
      </w:r>
      <w:r w:rsidR="005F14A0">
        <w:rPr>
          <w:rFonts w:ascii="Times New Roman" w:hAnsi="Times New Roman" w:cs="Times New Roman"/>
        </w:rPr>
        <w:t>s are achieved through</w:t>
      </w:r>
      <w:r w:rsidR="00FF3BB2">
        <w:rPr>
          <w:rFonts w:ascii="Times New Roman" w:hAnsi="Times New Roman" w:cs="Times New Roman"/>
        </w:rPr>
        <w:t xml:space="preserve"> these incentives?</w:t>
      </w:r>
      <w:r w:rsidR="0048730D" w:rsidRPr="00C2122C">
        <w:rPr>
          <w:rFonts w:ascii="Times New Roman" w:hAnsi="Times New Roman" w:cs="Times New Roman"/>
        </w:rPr>
        <w:t xml:space="preserve"> </w:t>
      </w:r>
      <w:r w:rsidR="007A75AB">
        <w:rPr>
          <w:rFonts w:ascii="Times New Roman" w:hAnsi="Times New Roman" w:cs="Times New Roman"/>
        </w:rPr>
        <w:t xml:space="preserve">The answer </w:t>
      </w:r>
      <w:r w:rsidR="00CB37C5" w:rsidRPr="00C2122C">
        <w:rPr>
          <w:rFonts w:ascii="Times New Roman" w:hAnsi="Times New Roman" w:cs="Times New Roman"/>
        </w:rPr>
        <w:t xml:space="preserve">lies in </w:t>
      </w:r>
      <w:r w:rsidR="005F14A0">
        <w:rPr>
          <w:rFonts w:ascii="Times New Roman" w:hAnsi="Times New Roman" w:cs="Times New Roman"/>
        </w:rPr>
        <w:t>a venue’s</w:t>
      </w:r>
      <w:r w:rsidR="00CB37C5" w:rsidRPr="00C2122C">
        <w:rPr>
          <w:rFonts w:ascii="Times New Roman" w:hAnsi="Times New Roman" w:cs="Times New Roman"/>
        </w:rPr>
        <w:t xml:space="preserve"> potential to elevate </w:t>
      </w:r>
      <w:r w:rsidR="00BC2114" w:rsidRPr="00C2122C">
        <w:rPr>
          <w:rFonts w:ascii="Times New Roman" w:hAnsi="Times New Roman" w:cs="Times New Roman"/>
        </w:rPr>
        <w:t>property values</w:t>
      </w:r>
      <w:r w:rsidR="00475894" w:rsidRPr="00C2122C">
        <w:rPr>
          <w:rFonts w:ascii="Times New Roman" w:hAnsi="Times New Roman" w:cs="Times New Roman"/>
        </w:rPr>
        <w:t>,</w:t>
      </w:r>
      <w:r w:rsidR="00D55387" w:rsidRPr="00C2122C">
        <w:rPr>
          <w:rFonts w:ascii="Times New Roman" w:hAnsi="Times New Roman" w:cs="Times New Roman"/>
        </w:rPr>
        <w:t xml:space="preserve"> </w:t>
      </w:r>
      <w:r w:rsidR="00475894" w:rsidRPr="00C2122C">
        <w:rPr>
          <w:rFonts w:ascii="Times New Roman" w:hAnsi="Times New Roman" w:cs="Times New Roman"/>
        </w:rPr>
        <w:t>th</w:t>
      </w:r>
      <w:r w:rsidR="00CB37C5" w:rsidRPr="00C2122C">
        <w:rPr>
          <w:rFonts w:ascii="Times New Roman" w:hAnsi="Times New Roman" w:cs="Times New Roman"/>
        </w:rPr>
        <w:t>ereby generating more tax revenue for a city</w:t>
      </w:r>
      <w:r w:rsidR="00475894" w:rsidRPr="00C2122C">
        <w:rPr>
          <w:rFonts w:ascii="Times New Roman" w:hAnsi="Times New Roman" w:cs="Times New Roman"/>
        </w:rPr>
        <w:t>.</w:t>
      </w:r>
      <w:r w:rsidR="00D82C0F" w:rsidRPr="00C2122C">
        <w:rPr>
          <w:rFonts w:ascii="Times New Roman" w:hAnsi="Times New Roman" w:cs="Times New Roman"/>
        </w:rPr>
        <w:t xml:space="preserve"> </w:t>
      </w:r>
      <w:r w:rsidR="00A52E76" w:rsidRPr="00C2122C">
        <w:rPr>
          <w:rFonts w:ascii="Times New Roman" w:hAnsi="Times New Roman" w:cs="Times New Roman"/>
        </w:rPr>
        <w:t>Of course, it could be argued t</w:t>
      </w:r>
      <w:r w:rsidR="0090005B" w:rsidRPr="00C2122C">
        <w:rPr>
          <w:rFonts w:ascii="Times New Roman" w:hAnsi="Times New Roman" w:cs="Times New Roman"/>
        </w:rPr>
        <w:t xml:space="preserve">hese gains would ensue even if the venue </w:t>
      </w:r>
      <w:r w:rsidR="005F14A0">
        <w:rPr>
          <w:rFonts w:ascii="Times New Roman" w:hAnsi="Times New Roman" w:cs="Times New Roman"/>
        </w:rPr>
        <w:t>was privately financed,</w:t>
      </w:r>
      <w:r w:rsidR="00D82C0F" w:rsidRPr="00C2122C">
        <w:rPr>
          <w:rFonts w:ascii="Times New Roman" w:hAnsi="Times New Roman" w:cs="Times New Roman"/>
        </w:rPr>
        <w:t xml:space="preserve"> </w:t>
      </w:r>
      <w:r w:rsidR="00A52E76" w:rsidRPr="00C2122C">
        <w:rPr>
          <w:rFonts w:ascii="Times New Roman" w:hAnsi="Times New Roman" w:cs="Times New Roman"/>
        </w:rPr>
        <w:t>however,</w:t>
      </w:r>
      <w:r w:rsidR="005F14A0">
        <w:rPr>
          <w:rFonts w:ascii="Times New Roman" w:hAnsi="Times New Roman" w:cs="Times New Roman"/>
        </w:rPr>
        <w:t xml:space="preserve"> public </w:t>
      </w:r>
      <w:r w:rsidR="005F14A0" w:rsidRPr="00C2122C">
        <w:rPr>
          <w:rFonts w:ascii="Times New Roman" w:hAnsi="Times New Roman" w:cs="Times New Roman"/>
        </w:rPr>
        <w:t xml:space="preserve">investment </w:t>
      </w:r>
      <w:r w:rsidR="0090005B" w:rsidRPr="00C2122C">
        <w:rPr>
          <w:rFonts w:ascii="Times New Roman" w:hAnsi="Times New Roman" w:cs="Times New Roman"/>
        </w:rPr>
        <w:t>ensure</w:t>
      </w:r>
      <w:r w:rsidR="007A75AB">
        <w:rPr>
          <w:rFonts w:ascii="Times New Roman" w:hAnsi="Times New Roman" w:cs="Times New Roman"/>
        </w:rPr>
        <w:t>s</w:t>
      </w:r>
      <w:r w:rsidR="0090005B" w:rsidRPr="00C2122C">
        <w:rPr>
          <w:rFonts w:ascii="Times New Roman" w:hAnsi="Times New Roman" w:cs="Times New Roman"/>
        </w:rPr>
        <w:t xml:space="preserve"> that</w:t>
      </w:r>
      <w:r w:rsidR="003871DB">
        <w:rPr>
          <w:rFonts w:ascii="Times New Roman" w:hAnsi="Times New Roman" w:cs="Times New Roman"/>
        </w:rPr>
        <w:t xml:space="preserve"> a</w:t>
      </w:r>
      <w:r w:rsidR="0090005B" w:rsidRPr="00C2122C">
        <w:rPr>
          <w:rFonts w:ascii="Times New Roman" w:hAnsi="Times New Roman" w:cs="Times New Roman"/>
        </w:rPr>
        <w:t xml:space="preserve"> venue is built within the </w:t>
      </w:r>
      <w:r w:rsidR="005F14A0">
        <w:rPr>
          <w:rFonts w:ascii="Times New Roman" w:hAnsi="Times New Roman" w:cs="Times New Roman"/>
        </w:rPr>
        <w:t xml:space="preserve">district’s </w:t>
      </w:r>
      <w:r w:rsidR="0090005B" w:rsidRPr="00C2122C">
        <w:rPr>
          <w:rFonts w:ascii="Times New Roman" w:hAnsi="Times New Roman" w:cs="Times New Roman"/>
        </w:rPr>
        <w:t xml:space="preserve">boundaries </w:t>
      </w:r>
      <w:r w:rsidR="005F14A0">
        <w:rPr>
          <w:rFonts w:ascii="Times New Roman" w:hAnsi="Times New Roman" w:cs="Times New Roman"/>
        </w:rPr>
        <w:t xml:space="preserve">and </w:t>
      </w:r>
      <w:r w:rsidR="007A75AB">
        <w:rPr>
          <w:rFonts w:ascii="Times New Roman" w:hAnsi="Times New Roman" w:cs="Times New Roman"/>
        </w:rPr>
        <w:t xml:space="preserve">that </w:t>
      </w:r>
      <w:r w:rsidR="005F14A0">
        <w:rPr>
          <w:rFonts w:ascii="Times New Roman" w:hAnsi="Times New Roman" w:cs="Times New Roman"/>
        </w:rPr>
        <w:t>it supports the local government’s</w:t>
      </w:r>
      <w:r w:rsidR="007A75AB">
        <w:rPr>
          <w:rFonts w:ascii="Times New Roman" w:hAnsi="Times New Roman" w:cs="Times New Roman"/>
        </w:rPr>
        <w:t xml:space="preserve"> policy objectives</w:t>
      </w:r>
      <w:r w:rsidR="0090005B" w:rsidRPr="00C2122C">
        <w:rPr>
          <w:rFonts w:ascii="Times New Roman" w:hAnsi="Times New Roman" w:cs="Times New Roman"/>
        </w:rPr>
        <w:t>.</w:t>
      </w:r>
      <w:r w:rsidR="00D82C0F" w:rsidRPr="00C2122C">
        <w:rPr>
          <w:rFonts w:ascii="Times New Roman" w:hAnsi="Times New Roman" w:cs="Times New Roman"/>
        </w:rPr>
        <w:t xml:space="preserve"> </w:t>
      </w:r>
      <w:r w:rsidR="007A75AB">
        <w:rPr>
          <w:rFonts w:ascii="Times New Roman" w:hAnsi="Times New Roman" w:cs="Times New Roman"/>
        </w:rPr>
        <w:t>Without a public investment</w:t>
      </w:r>
      <w:r w:rsidR="005573EA">
        <w:rPr>
          <w:rFonts w:ascii="Times New Roman" w:hAnsi="Times New Roman" w:cs="Times New Roman"/>
        </w:rPr>
        <w:t>,</w:t>
      </w:r>
      <w:r w:rsidR="007A75AB">
        <w:rPr>
          <w:rFonts w:ascii="Times New Roman" w:hAnsi="Times New Roman" w:cs="Times New Roman"/>
        </w:rPr>
        <w:t xml:space="preserve"> a </w:t>
      </w:r>
      <w:r w:rsidR="0090005B" w:rsidRPr="00C2122C">
        <w:rPr>
          <w:rFonts w:ascii="Times New Roman" w:hAnsi="Times New Roman" w:cs="Times New Roman"/>
        </w:rPr>
        <w:t xml:space="preserve">team owner might prefer a </w:t>
      </w:r>
      <w:r w:rsidR="00056BE0">
        <w:rPr>
          <w:rFonts w:ascii="Times New Roman" w:hAnsi="Times New Roman" w:cs="Times New Roman"/>
        </w:rPr>
        <w:t xml:space="preserve">venue </w:t>
      </w:r>
      <w:r w:rsidR="0090005B" w:rsidRPr="00C2122C">
        <w:rPr>
          <w:rFonts w:ascii="Times New Roman" w:hAnsi="Times New Roman" w:cs="Times New Roman"/>
        </w:rPr>
        <w:t>location that</w:t>
      </w:r>
      <w:r w:rsidR="00056BE0">
        <w:rPr>
          <w:rFonts w:ascii="Times New Roman" w:hAnsi="Times New Roman" w:cs="Times New Roman"/>
        </w:rPr>
        <w:t xml:space="preserve"> maximizes</w:t>
      </w:r>
      <w:r w:rsidR="007A75AB">
        <w:rPr>
          <w:rFonts w:ascii="Times New Roman" w:hAnsi="Times New Roman" w:cs="Times New Roman"/>
        </w:rPr>
        <w:t xml:space="preserve"> returns with</w:t>
      </w:r>
      <w:r w:rsidR="00056BE0">
        <w:rPr>
          <w:rFonts w:ascii="Times New Roman" w:hAnsi="Times New Roman" w:cs="Times New Roman"/>
        </w:rPr>
        <w:t>out regard for</w:t>
      </w:r>
      <w:r w:rsidR="007A75AB">
        <w:rPr>
          <w:rFonts w:ascii="Times New Roman" w:hAnsi="Times New Roman" w:cs="Times New Roman"/>
        </w:rPr>
        <w:t xml:space="preserve"> the impact on a city</w:t>
      </w:r>
      <w:r w:rsidR="0090005B" w:rsidRPr="00C2122C">
        <w:rPr>
          <w:rFonts w:ascii="Times New Roman" w:hAnsi="Times New Roman" w:cs="Times New Roman"/>
        </w:rPr>
        <w:t>.</w:t>
      </w:r>
      <w:r w:rsidR="00D82C0F" w:rsidRPr="00C2122C">
        <w:rPr>
          <w:rFonts w:ascii="Times New Roman" w:hAnsi="Times New Roman" w:cs="Times New Roman"/>
        </w:rPr>
        <w:t xml:space="preserve"> </w:t>
      </w:r>
      <w:r w:rsidR="007A75AB">
        <w:rPr>
          <w:rFonts w:ascii="Times New Roman" w:hAnsi="Times New Roman" w:cs="Times New Roman"/>
        </w:rPr>
        <w:t>As noted</w:t>
      </w:r>
      <w:r w:rsidR="005573EA">
        <w:rPr>
          <w:rFonts w:ascii="Times New Roman" w:hAnsi="Times New Roman" w:cs="Times New Roman"/>
        </w:rPr>
        <w:t>,</w:t>
      </w:r>
      <w:r w:rsidR="007A75AB">
        <w:rPr>
          <w:rFonts w:ascii="Times New Roman" w:hAnsi="Times New Roman" w:cs="Times New Roman"/>
        </w:rPr>
        <w:t xml:space="preserve"> there is </w:t>
      </w:r>
      <w:r w:rsidR="00475894" w:rsidRPr="00C2122C">
        <w:rPr>
          <w:rFonts w:ascii="Times New Roman" w:hAnsi="Times New Roman" w:cs="Times New Roman"/>
        </w:rPr>
        <w:t xml:space="preserve">sufficient evidence </w:t>
      </w:r>
      <w:r w:rsidR="007A75AB">
        <w:rPr>
          <w:rFonts w:ascii="Times New Roman" w:hAnsi="Times New Roman" w:cs="Times New Roman"/>
        </w:rPr>
        <w:t xml:space="preserve">showing </w:t>
      </w:r>
      <w:r w:rsidR="0090005B" w:rsidRPr="00C2122C">
        <w:rPr>
          <w:rFonts w:ascii="Times New Roman" w:hAnsi="Times New Roman" w:cs="Times New Roman"/>
        </w:rPr>
        <w:t xml:space="preserve">venues do generate tangible economic benefits for </w:t>
      </w:r>
      <w:r w:rsidR="00A52E76" w:rsidRPr="00C2122C">
        <w:rPr>
          <w:rFonts w:ascii="Times New Roman" w:hAnsi="Times New Roman" w:cs="Times New Roman"/>
        </w:rPr>
        <w:t>host cities</w:t>
      </w:r>
      <w:r w:rsidR="0090005B" w:rsidRPr="00C2122C">
        <w:rPr>
          <w:rFonts w:ascii="Times New Roman" w:hAnsi="Times New Roman" w:cs="Times New Roman"/>
        </w:rPr>
        <w:t xml:space="preserve"> </w:t>
      </w:r>
      <w:r w:rsidR="00CB37C5" w:rsidRPr="00C2122C">
        <w:rPr>
          <w:rFonts w:ascii="Times New Roman" w:hAnsi="Times New Roman" w:cs="Times New Roman"/>
        </w:rPr>
        <w:t xml:space="preserve">(Rosentraub, 2014, Feng &amp; Humphreys, 2012a, 2012b; </w:t>
      </w:r>
      <w:proofErr w:type="spellStart"/>
      <w:r w:rsidR="008C188C" w:rsidRPr="00C2122C">
        <w:rPr>
          <w:rFonts w:ascii="Times New Roman" w:hAnsi="Times New Roman" w:cs="Times New Roman"/>
        </w:rPr>
        <w:t>Tu</w:t>
      </w:r>
      <w:proofErr w:type="spellEnd"/>
      <w:r w:rsidR="008C188C" w:rsidRPr="00C2122C">
        <w:rPr>
          <w:rFonts w:ascii="Times New Roman" w:hAnsi="Times New Roman" w:cs="Times New Roman"/>
        </w:rPr>
        <w:t>, 2005)</w:t>
      </w:r>
      <w:r w:rsidR="00475894" w:rsidRPr="00C2122C">
        <w:rPr>
          <w:rFonts w:ascii="Times New Roman" w:hAnsi="Times New Roman" w:cs="Times New Roman"/>
        </w:rPr>
        <w:t>.</w:t>
      </w:r>
      <w:r w:rsidR="0048730D" w:rsidRPr="00C2122C">
        <w:rPr>
          <w:rFonts w:ascii="Times New Roman" w:hAnsi="Times New Roman" w:cs="Times New Roman"/>
        </w:rPr>
        <w:t xml:space="preserve"> </w:t>
      </w:r>
    </w:p>
    <w:p w14:paraId="76CF8DB8" w14:textId="64A1C70D" w:rsidR="007C7512" w:rsidRDefault="007C7512" w:rsidP="0001346A">
      <w:pPr>
        <w:spacing w:after="0" w:line="480" w:lineRule="auto"/>
        <w:ind w:firstLine="720"/>
        <w:rPr>
          <w:rFonts w:ascii="Times New Roman" w:hAnsi="Times New Roman" w:cs="Times New Roman"/>
        </w:rPr>
      </w:pPr>
      <w:r w:rsidRPr="007C7512">
        <w:rPr>
          <w:rFonts w:ascii="Times New Roman" w:hAnsi="Times New Roman" w:cs="Times New Roman"/>
        </w:rPr>
        <w:t>Polycentric metropolitan regions create tax competition between older central cities and their suburbs</w:t>
      </w:r>
      <w:r w:rsidR="00C05B76">
        <w:rPr>
          <w:rFonts w:ascii="Times New Roman" w:hAnsi="Times New Roman" w:cs="Times New Roman"/>
        </w:rPr>
        <w:t>,</w:t>
      </w:r>
      <w:r w:rsidRPr="007C7512">
        <w:rPr>
          <w:rFonts w:ascii="Times New Roman" w:hAnsi="Times New Roman" w:cs="Times New Roman"/>
        </w:rPr>
        <w:t xml:space="preserve"> and permit a concentration of higher income households in economically segregated suburban municipalities (</w:t>
      </w:r>
      <w:proofErr w:type="spellStart"/>
      <w:r w:rsidRPr="007C7512">
        <w:rPr>
          <w:rFonts w:ascii="Times New Roman" w:hAnsi="Times New Roman" w:cs="Times New Roman"/>
        </w:rPr>
        <w:t>Jargowsky</w:t>
      </w:r>
      <w:proofErr w:type="spellEnd"/>
      <w:r w:rsidRPr="007C7512">
        <w:rPr>
          <w:rFonts w:ascii="Times New Roman" w:hAnsi="Times New Roman" w:cs="Times New Roman"/>
        </w:rPr>
        <w:t xml:space="preserve">, 1996). With states straining to meet pension </w:t>
      </w:r>
      <w:r w:rsidRPr="007C7512">
        <w:rPr>
          <w:rFonts w:ascii="Times New Roman" w:hAnsi="Times New Roman" w:cs="Times New Roman"/>
        </w:rPr>
        <w:lastRenderedPageBreak/>
        <w:t>responsibilities, there is less money available for revenue sharing programs (American Cities Project, 2012)</w:t>
      </w:r>
      <w:r w:rsidR="000617A4">
        <w:rPr>
          <w:rFonts w:ascii="Times New Roman" w:hAnsi="Times New Roman" w:cs="Times New Roman"/>
        </w:rPr>
        <w:t>, so c</w:t>
      </w:r>
      <w:r w:rsidRPr="007C7512">
        <w:rPr>
          <w:rFonts w:ascii="Times New Roman" w:hAnsi="Times New Roman" w:cs="Times New Roman"/>
        </w:rPr>
        <w:t>entral cities must aggressively compete to sustain own-source revenues and leverage unique amenities. Sport venues</w:t>
      </w:r>
      <w:r w:rsidR="00611944">
        <w:rPr>
          <w:rFonts w:ascii="Times New Roman" w:hAnsi="Times New Roman" w:cs="Times New Roman"/>
        </w:rPr>
        <w:t xml:space="preserve"> are capable of </w:t>
      </w:r>
      <w:r w:rsidR="00611944" w:rsidRPr="007C7512">
        <w:rPr>
          <w:rFonts w:ascii="Times New Roman" w:hAnsi="Times New Roman" w:cs="Times New Roman"/>
        </w:rPr>
        <w:t>attracting young professionals and higher income households to an area</w:t>
      </w:r>
      <w:r w:rsidR="00D00673">
        <w:rPr>
          <w:rFonts w:ascii="Times New Roman" w:hAnsi="Times New Roman" w:cs="Times New Roman"/>
        </w:rPr>
        <w:t>, capturing regional economic activity,</w:t>
      </w:r>
      <w:r w:rsidR="00611944" w:rsidRPr="007C7512">
        <w:rPr>
          <w:rFonts w:ascii="Times New Roman" w:hAnsi="Times New Roman" w:cs="Times New Roman"/>
        </w:rPr>
        <w:t xml:space="preserve"> </w:t>
      </w:r>
      <w:r w:rsidR="00611944">
        <w:rPr>
          <w:rFonts w:ascii="Times New Roman" w:hAnsi="Times New Roman" w:cs="Times New Roman"/>
        </w:rPr>
        <w:t xml:space="preserve">and </w:t>
      </w:r>
      <w:r w:rsidRPr="007C7512">
        <w:rPr>
          <w:rFonts w:ascii="Times New Roman" w:hAnsi="Times New Roman" w:cs="Times New Roman"/>
        </w:rPr>
        <w:t xml:space="preserve">have been statistically linked to elevated real estate values. Due to the scarcity of teams - the major professional leagues’ control the supply of teams and </w:t>
      </w:r>
      <w:r w:rsidR="0071712A">
        <w:rPr>
          <w:rFonts w:ascii="Times New Roman" w:hAnsi="Times New Roman" w:cs="Times New Roman"/>
        </w:rPr>
        <w:t>the unlikelihood</w:t>
      </w:r>
      <w:r w:rsidRPr="007C7512">
        <w:rPr>
          <w:rFonts w:ascii="Times New Roman" w:hAnsi="Times New Roman" w:cs="Times New Roman"/>
        </w:rPr>
        <w:t xml:space="preserve"> of more than one team from the same sport in a single market area - a central city with a team possesses an amenity that cannot be duplicated elsewhere in the region.</w:t>
      </w:r>
    </w:p>
    <w:p w14:paraId="17AF4C44" w14:textId="148F8489" w:rsidR="00D61130" w:rsidRPr="00C2122C" w:rsidRDefault="008B4CB2" w:rsidP="0001346A">
      <w:pPr>
        <w:spacing w:after="0" w:line="480" w:lineRule="auto"/>
        <w:ind w:firstLine="720"/>
        <w:rPr>
          <w:rFonts w:ascii="Times New Roman" w:hAnsi="Times New Roman" w:cs="Times New Roman"/>
        </w:rPr>
      </w:pPr>
      <w:r>
        <w:rPr>
          <w:rFonts w:ascii="Times New Roman" w:hAnsi="Times New Roman" w:cs="Times New Roman"/>
        </w:rPr>
        <w:t>As</w:t>
      </w:r>
      <w:r w:rsidR="0071712A">
        <w:rPr>
          <w:rFonts w:ascii="Times New Roman" w:hAnsi="Times New Roman" w:cs="Times New Roman"/>
        </w:rPr>
        <w:t xml:space="preserve"> </w:t>
      </w:r>
      <w:r w:rsidR="0071221C">
        <w:rPr>
          <w:rFonts w:ascii="Times New Roman" w:hAnsi="Times New Roman" w:cs="Times New Roman"/>
        </w:rPr>
        <w:t>public</w:t>
      </w:r>
      <w:r w:rsidR="00C05B76">
        <w:rPr>
          <w:rFonts w:ascii="Times New Roman" w:hAnsi="Times New Roman" w:cs="Times New Roman"/>
        </w:rPr>
        <w:t xml:space="preserve"> involvement</w:t>
      </w:r>
      <w:r>
        <w:rPr>
          <w:rFonts w:ascii="Times New Roman" w:hAnsi="Times New Roman" w:cs="Times New Roman"/>
        </w:rPr>
        <w:t xml:space="preserve"> in sport venue investments</w:t>
      </w:r>
      <w:r w:rsidR="004413D4">
        <w:rPr>
          <w:rFonts w:ascii="Times New Roman" w:hAnsi="Times New Roman" w:cs="Times New Roman"/>
        </w:rPr>
        <w:t xml:space="preserve"> persist</w:t>
      </w:r>
      <w:r w:rsidR="0071712A">
        <w:rPr>
          <w:rFonts w:ascii="Times New Roman" w:hAnsi="Times New Roman" w:cs="Times New Roman"/>
        </w:rPr>
        <w:t xml:space="preserve">, </w:t>
      </w:r>
      <w:r w:rsidR="0071221C">
        <w:rPr>
          <w:rFonts w:ascii="Times New Roman" w:hAnsi="Times New Roman" w:cs="Times New Roman"/>
        </w:rPr>
        <w:t xml:space="preserve">local governments </w:t>
      </w:r>
      <w:r w:rsidR="00021320">
        <w:rPr>
          <w:rFonts w:ascii="Times New Roman" w:hAnsi="Times New Roman" w:cs="Times New Roman"/>
        </w:rPr>
        <w:t xml:space="preserve">can learn from </w:t>
      </w:r>
      <w:r w:rsidR="000F46F8">
        <w:rPr>
          <w:rFonts w:ascii="Times New Roman" w:hAnsi="Times New Roman" w:cs="Times New Roman"/>
        </w:rPr>
        <w:t xml:space="preserve">an extensive history of </w:t>
      </w:r>
      <w:r w:rsidR="00013867" w:rsidRPr="00C2122C">
        <w:rPr>
          <w:rFonts w:ascii="Times New Roman" w:hAnsi="Times New Roman" w:cs="Times New Roman"/>
        </w:rPr>
        <w:t xml:space="preserve">public authorities </w:t>
      </w:r>
      <w:r w:rsidR="000F46F8">
        <w:rPr>
          <w:rFonts w:ascii="Times New Roman" w:hAnsi="Times New Roman" w:cs="Times New Roman"/>
        </w:rPr>
        <w:t>assisting in economic development. The</w:t>
      </w:r>
      <w:r w:rsidR="00096930" w:rsidRPr="00C2122C">
        <w:rPr>
          <w:rFonts w:ascii="Times New Roman" w:hAnsi="Times New Roman" w:cs="Times New Roman"/>
        </w:rPr>
        <w:t xml:space="preserve"> Port Authority of the City of New York and the State of New Jersey</w:t>
      </w:r>
      <w:r w:rsidR="00420609">
        <w:rPr>
          <w:rFonts w:ascii="Times New Roman" w:hAnsi="Times New Roman" w:cs="Times New Roman"/>
        </w:rPr>
        <w:t>,</w:t>
      </w:r>
      <w:r w:rsidR="00096930" w:rsidRPr="00C2122C">
        <w:rPr>
          <w:rFonts w:ascii="Times New Roman" w:hAnsi="Times New Roman" w:cs="Times New Roman"/>
        </w:rPr>
        <w:t xml:space="preserve"> and </w:t>
      </w:r>
      <w:proofErr w:type="spellStart"/>
      <w:r w:rsidR="00096930" w:rsidRPr="00C2122C">
        <w:rPr>
          <w:rFonts w:ascii="Times New Roman" w:hAnsi="Times New Roman" w:cs="Times New Roman"/>
        </w:rPr>
        <w:t>Massport</w:t>
      </w:r>
      <w:proofErr w:type="spellEnd"/>
      <w:r w:rsidR="00096930" w:rsidRPr="00C2122C">
        <w:rPr>
          <w:rFonts w:ascii="Times New Roman" w:hAnsi="Times New Roman" w:cs="Times New Roman"/>
        </w:rPr>
        <w:t xml:space="preserve"> </w:t>
      </w:r>
      <w:r w:rsidR="00420609">
        <w:rPr>
          <w:rFonts w:ascii="Times New Roman" w:hAnsi="Times New Roman" w:cs="Times New Roman"/>
        </w:rPr>
        <w:t xml:space="preserve">of </w:t>
      </w:r>
      <w:r w:rsidR="00096930" w:rsidRPr="00C2122C">
        <w:rPr>
          <w:rFonts w:ascii="Times New Roman" w:hAnsi="Times New Roman" w:cs="Times New Roman"/>
        </w:rPr>
        <w:t>Boston</w:t>
      </w:r>
      <w:r w:rsidR="00420609">
        <w:rPr>
          <w:rFonts w:ascii="Times New Roman" w:hAnsi="Times New Roman" w:cs="Times New Roman"/>
        </w:rPr>
        <w:t>,</w:t>
      </w:r>
      <w:r w:rsidR="00096930" w:rsidRPr="00C2122C">
        <w:rPr>
          <w:rFonts w:ascii="Times New Roman" w:hAnsi="Times New Roman" w:cs="Times New Roman"/>
        </w:rPr>
        <w:t xml:space="preserve"> each </w:t>
      </w:r>
      <w:r w:rsidR="00390F01" w:rsidRPr="00C2122C">
        <w:rPr>
          <w:rFonts w:ascii="Times New Roman" w:hAnsi="Times New Roman" w:cs="Times New Roman"/>
        </w:rPr>
        <w:t xml:space="preserve">facilitated </w:t>
      </w:r>
      <w:r w:rsidR="00D54B14" w:rsidRPr="00C2122C">
        <w:rPr>
          <w:rFonts w:ascii="Times New Roman" w:hAnsi="Times New Roman" w:cs="Times New Roman"/>
        </w:rPr>
        <w:t>economic development</w:t>
      </w:r>
      <w:r w:rsidR="00390F01" w:rsidRPr="00C2122C">
        <w:rPr>
          <w:rFonts w:ascii="Times New Roman" w:hAnsi="Times New Roman" w:cs="Times New Roman"/>
        </w:rPr>
        <w:t xml:space="preserve"> by constr</w:t>
      </w:r>
      <w:r w:rsidR="004D721D" w:rsidRPr="00C2122C">
        <w:rPr>
          <w:rFonts w:ascii="Times New Roman" w:hAnsi="Times New Roman" w:cs="Times New Roman"/>
        </w:rPr>
        <w:t>ucting and maintaining bridges, tunnels, mass transit systems, and airports.</w:t>
      </w:r>
      <w:r w:rsidR="00D82C0F" w:rsidRPr="00C2122C">
        <w:rPr>
          <w:rFonts w:ascii="Times New Roman" w:hAnsi="Times New Roman" w:cs="Times New Roman"/>
        </w:rPr>
        <w:t xml:space="preserve"> </w:t>
      </w:r>
      <w:r w:rsidR="00096930" w:rsidRPr="00C2122C">
        <w:rPr>
          <w:rFonts w:ascii="Times New Roman" w:hAnsi="Times New Roman" w:cs="Times New Roman"/>
        </w:rPr>
        <w:t>A recent assessment of the Port Authority highlighted</w:t>
      </w:r>
      <w:r w:rsidR="00EC65CB">
        <w:rPr>
          <w:rFonts w:ascii="Times New Roman" w:hAnsi="Times New Roman" w:cs="Times New Roman"/>
        </w:rPr>
        <w:t xml:space="preserve"> its</w:t>
      </w:r>
      <w:r w:rsidR="00096930" w:rsidRPr="00C2122C">
        <w:rPr>
          <w:rFonts w:ascii="Times New Roman" w:hAnsi="Times New Roman" w:cs="Times New Roman"/>
        </w:rPr>
        <w:t xml:space="preserve"> numerous accomplishments</w:t>
      </w:r>
      <w:r w:rsidR="00EC65CB">
        <w:rPr>
          <w:rFonts w:ascii="Times New Roman" w:hAnsi="Times New Roman" w:cs="Times New Roman"/>
        </w:rPr>
        <w:t>,</w:t>
      </w:r>
      <w:r w:rsidR="00096930" w:rsidRPr="00C2122C">
        <w:rPr>
          <w:rFonts w:ascii="Times New Roman" w:hAnsi="Times New Roman" w:cs="Times New Roman"/>
        </w:rPr>
        <w:t xml:space="preserve"> but also underscored the </w:t>
      </w:r>
      <w:r w:rsidR="004140FD">
        <w:rPr>
          <w:rFonts w:ascii="Times New Roman" w:hAnsi="Times New Roman" w:cs="Times New Roman"/>
        </w:rPr>
        <w:t xml:space="preserve">need to ensure that the </w:t>
      </w:r>
      <w:r w:rsidR="00096930" w:rsidRPr="00C2122C">
        <w:rPr>
          <w:rFonts w:ascii="Times New Roman" w:hAnsi="Times New Roman" w:cs="Times New Roman"/>
        </w:rPr>
        <w:t xml:space="preserve">value of public’s interest </w:t>
      </w:r>
      <w:r w:rsidR="004140FD">
        <w:rPr>
          <w:rFonts w:ascii="Times New Roman" w:hAnsi="Times New Roman" w:cs="Times New Roman"/>
        </w:rPr>
        <w:t>is protected</w:t>
      </w:r>
      <w:r w:rsidR="00096930" w:rsidRPr="00C2122C">
        <w:rPr>
          <w:rFonts w:ascii="Times New Roman" w:hAnsi="Times New Roman" w:cs="Times New Roman"/>
        </w:rPr>
        <w:t xml:space="preserve"> (Moss &amp; O’Neill, 2014).</w:t>
      </w:r>
      <w:r w:rsidR="0048730D" w:rsidRPr="00C2122C">
        <w:rPr>
          <w:rFonts w:ascii="Times New Roman" w:hAnsi="Times New Roman" w:cs="Times New Roman"/>
        </w:rPr>
        <w:t xml:space="preserve"> </w:t>
      </w:r>
      <w:r w:rsidR="007F1FE0">
        <w:rPr>
          <w:rFonts w:ascii="Times New Roman" w:hAnsi="Times New Roman" w:cs="Times New Roman"/>
        </w:rPr>
        <w:t>The</w:t>
      </w:r>
      <w:r w:rsidR="00B507DE" w:rsidRPr="00C2122C">
        <w:rPr>
          <w:rFonts w:ascii="Times New Roman" w:hAnsi="Times New Roman" w:cs="Times New Roman"/>
        </w:rPr>
        <w:t xml:space="preserve"> </w:t>
      </w:r>
      <w:r w:rsidR="000617A4">
        <w:rPr>
          <w:rFonts w:ascii="Times New Roman" w:hAnsi="Times New Roman" w:cs="Times New Roman"/>
        </w:rPr>
        <w:t>a</w:t>
      </w:r>
      <w:r w:rsidR="00B507DE" w:rsidRPr="00C2122C">
        <w:rPr>
          <w:rFonts w:ascii="Times New Roman" w:hAnsi="Times New Roman" w:cs="Times New Roman"/>
        </w:rPr>
        <w:t xml:space="preserve">uthority expanded its </w:t>
      </w:r>
      <w:r w:rsidR="0071712A">
        <w:rPr>
          <w:rFonts w:ascii="Times New Roman" w:hAnsi="Times New Roman" w:cs="Times New Roman"/>
        </w:rPr>
        <w:t xml:space="preserve">original </w:t>
      </w:r>
      <w:r w:rsidR="00B507DE" w:rsidRPr="00C2122C">
        <w:rPr>
          <w:rFonts w:ascii="Times New Roman" w:hAnsi="Times New Roman" w:cs="Times New Roman"/>
        </w:rPr>
        <w:t xml:space="preserve">mission </w:t>
      </w:r>
      <w:r w:rsidR="007F1FE0">
        <w:rPr>
          <w:rFonts w:ascii="Times New Roman" w:hAnsi="Times New Roman" w:cs="Times New Roman"/>
        </w:rPr>
        <w:t xml:space="preserve">in the 1960s </w:t>
      </w:r>
      <w:r w:rsidR="000617A4">
        <w:rPr>
          <w:rFonts w:ascii="Times New Roman" w:hAnsi="Times New Roman" w:cs="Times New Roman"/>
        </w:rPr>
        <w:t>by assuming</w:t>
      </w:r>
      <w:r w:rsidR="00B507DE" w:rsidRPr="00C2122C">
        <w:rPr>
          <w:rFonts w:ascii="Times New Roman" w:hAnsi="Times New Roman" w:cs="Times New Roman"/>
        </w:rPr>
        <w:t xml:space="preserve"> responsibility</w:t>
      </w:r>
      <w:r w:rsidR="000617A4">
        <w:rPr>
          <w:rFonts w:ascii="Times New Roman" w:hAnsi="Times New Roman" w:cs="Times New Roman"/>
        </w:rPr>
        <w:t xml:space="preserve"> of</w:t>
      </w:r>
      <w:r w:rsidR="00B507DE" w:rsidRPr="00C2122C">
        <w:rPr>
          <w:rFonts w:ascii="Times New Roman" w:hAnsi="Times New Roman" w:cs="Times New Roman"/>
        </w:rPr>
        <w:t xml:space="preserve"> the </w:t>
      </w:r>
      <w:r w:rsidR="00CC34A2" w:rsidRPr="00C2122C">
        <w:rPr>
          <w:rFonts w:ascii="Times New Roman" w:hAnsi="Times New Roman" w:cs="Times New Roman"/>
        </w:rPr>
        <w:t xml:space="preserve">Port Authority Trans-Hudson (PATH) </w:t>
      </w:r>
      <w:r w:rsidR="00B507DE" w:rsidRPr="00C2122C">
        <w:rPr>
          <w:rFonts w:ascii="Times New Roman" w:hAnsi="Times New Roman" w:cs="Times New Roman"/>
        </w:rPr>
        <w:t>rail</w:t>
      </w:r>
      <w:r w:rsidR="007F1FE0">
        <w:rPr>
          <w:rFonts w:ascii="Times New Roman" w:hAnsi="Times New Roman" w:cs="Times New Roman"/>
        </w:rPr>
        <w:t xml:space="preserve"> system,</w:t>
      </w:r>
      <w:r w:rsidR="00B507DE" w:rsidRPr="00C2122C">
        <w:rPr>
          <w:rFonts w:ascii="Times New Roman" w:hAnsi="Times New Roman" w:cs="Times New Roman"/>
        </w:rPr>
        <w:t xml:space="preserve"> </w:t>
      </w:r>
      <w:r w:rsidR="007F1FE0">
        <w:rPr>
          <w:rFonts w:ascii="Times New Roman" w:hAnsi="Times New Roman" w:cs="Times New Roman"/>
        </w:rPr>
        <w:t xml:space="preserve">a </w:t>
      </w:r>
      <w:r w:rsidR="00B507DE" w:rsidRPr="00C2122C">
        <w:rPr>
          <w:rFonts w:ascii="Times New Roman" w:hAnsi="Times New Roman" w:cs="Times New Roman"/>
        </w:rPr>
        <w:t xml:space="preserve">line that </w:t>
      </w:r>
      <w:r w:rsidR="000C033F">
        <w:rPr>
          <w:rFonts w:ascii="Times New Roman" w:hAnsi="Times New Roman" w:cs="Times New Roman"/>
        </w:rPr>
        <w:t xml:space="preserve">connects </w:t>
      </w:r>
      <w:r w:rsidR="00B507DE" w:rsidRPr="00C2122C">
        <w:rPr>
          <w:rFonts w:ascii="Times New Roman" w:hAnsi="Times New Roman" w:cs="Times New Roman"/>
        </w:rPr>
        <w:t>several ci</w:t>
      </w:r>
      <w:r w:rsidR="00CC34A2" w:rsidRPr="00C2122C">
        <w:rPr>
          <w:rFonts w:ascii="Times New Roman" w:hAnsi="Times New Roman" w:cs="Times New Roman"/>
        </w:rPr>
        <w:t xml:space="preserve">ties in New Jersey </w:t>
      </w:r>
      <w:r w:rsidR="000C033F">
        <w:rPr>
          <w:rFonts w:ascii="Times New Roman" w:hAnsi="Times New Roman" w:cs="Times New Roman"/>
        </w:rPr>
        <w:t>with</w:t>
      </w:r>
      <w:r w:rsidR="00CC34A2" w:rsidRPr="00C2122C">
        <w:rPr>
          <w:rFonts w:ascii="Times New Roman" w:hAnsi="Times New Roman" w:cs="Times New Roman"/>
        </w:rPr>
        <w:t xml:space="preserve"> Manhattan</w:t>
      </w:r>
      <w:r w:rsidR="007F1FE0">
        <w:rPr>
          <w:rFonts w:ascii="Times New Roman" w:hAnsi="Times New Roman" w:cs="Times New Roman"/>
        </w:rPr>
        <w:t xml:space="preserve">, and again in the 1970s by building </w:t>
      </w:r>
      <w:r w:rsidR="007F1FE0" w:rsidRPr="00C2122C">
        <w:rPr>
          <w:rFonts w:ascii="Times New Roman" w:hAnsi="Times New Roman" w:cs="Times New Roman"/>
        </w:rPr>
        <w:t>mixed-use waterfront developments and industrial parks throughout the region</w:t>
      </w:r>
      <w:r w:rsidR="00602C40">
        <w:rPr>
          <w:rFonts w:ascii="Times New Roman" w:hAnsi="Times New Roman" w:cs="Times New Roman"/>
        </w:rPr>
        <w:t>.</w:t>
      </w:r>
      <w:r w:rsidR="0048730D" w:rsidRPr="00C2122C">
        <w:rPr>
          <w:rFonts w:ascii="Times New Roman" w:hAnsi="Times New Roman" w:cs="Times New Roman"/>
        </w:rPr>
        <w:t xml:space="preserve"> </w:t>
      </w:r>
      <w:r w:rsidR="007F1FE0" w:rsidRPr="00C2122C">
        <w:rPr>
          <w:rFonts w:ascii="Times New Roman" w:hAnsi="Times New Roman" w:cs="Times New Roman"/>
        </w:rPr>
        <w:t>Each of these endeavors clearly enhanc</w:t>
      </w:r>
      <w:r w:rsidR="007F1FE0">
        <w:rPr>
          <w:rFonts w:ascii="Times New Roman" w:hAnsi="Times New Roman" w:cs="Times New Roman"/>
        </w:rPr>
        <w:t>ed</w:t>
      </w:r>
      <w:r w:rsidR="007F1FE0" w:rsidRPr="00C2122C">
        <w:rPr>
          <w:rFonts w:ascii="Times New Roman" w:hAnsi="Times New Roman" w:cs="Times New Roman"/>
        </w:rPr>
        <w:t xml:space="preserve"> economic development</w:t>
      </w:r>
      <w:r w:rsidR="00602C40">
        <w:rPr>
          <w:rFonts w:ascii="Times New Roman" w:hAnsi="Times New Roman" w:cs="Times New Roman"/>
        </w:rPr>
        <w:t>,</w:t>
      </w:r>
      <w:r w:rsidR="007F1FE0" w:rsidRPr="00C2122C">
        <w:rPr>
          <w:rFonts w:ascii="Times New Roman" w:hAnsi="Times New Roman" w:cs="Times New Roman"/>
        </w:rPr>
        <w:t xml:space="preserve"> </w:t>
      </w:r>
      <w:r w:rsidR="00602C40">
        <w:rPr>
          <w:rFonts w:ascii="Times New Roman" w:hAnsi="Times New Roman" w:cs="Times New Roman"/>
        </w:rPr>
        <w:t>but</w:t>
      </w:r>
      <w:r w:rsidR="007F1FE0">
        <w:rPr>
          <w:rFonts w:ascii="Times New Roman" w:hAnsi="Times New Roman" w:cs="Times New Roman"/>
        </w:rPr>
        <w:t xml:space="preserve"> were activities that fell outside this authority’s original scope of work</w:t>
      </w:r>
      <w:r w:rsidR="00624F4B" w:rsidRPr="00C2122C">
        <w:rPr>
          <w:rFonts w:ascii="Times New Roman" w:hAnsi="Times New Roman" w:cs="Times New Roman"/>
        </w:rPr>
        <w:t>.</w:t>
      </w:r>
    </w:p>
    <w:p w14:paraId="351BE6C9" w14:textId="27D14EAD" w:rsidR="003762BD" w:rsidRDefault="003762BD" w:rsidP="0071712A">
      <w:pPr>
        <w:spacing w:after="0" w:line="480" w:lineRule="auto"/>
        <w:ind w:firstLine="720"/>
        <w:rPr>
          <w:rFonts w:ascii="Times New Roman" w:hAnsi="Times New Roman" w:cs="Times New Roman"/>
        </w:rPr>
      </w:pPr>
      <w:proofErr w:type="spellStart"/>
      <w:r w:rsidRPr="00C2122C">
        <w:rPr>
          <w:rFonts w:ascii="Times New Roman" w:hAnsi="Times New Roman" w:cs="Times New Roman"/>
        </w:rPr>
        <w:t>Hogarty</w:t>
      </w:r>
      <w:proofErr w:type="spellEnd"/>
      <w:r w:rsidRPr="00C2122C">
        <w:rPr>
          <w:rFonts w:ascii="Times New Roman" w:hAnsi="Times New Roman" w:cs="Times New Roman"/>
        </w:rPr>
        <w:t xml:space="preserve"> (2002) </w:t>
      </w:r>
      <w:r w:rsidR="00C64524" w:rsidRPr="00C2122C">
        <w:rPr>
          <w:rFonts w:ascii="Times New Roman" w:hAnsi="Times New Roman" w:cs="Times New Roman"/>
        </w:rPr>
        <w:t xml:space="preserve">assessed elements of </w:t>
      </w:r>
      <w:proofErr w:type="spellStart"/>
      <w:r w:rsidR="00C64524" w:rsidRPr="00C2122C">
        <w:rPr>
          <w:rFonts w:ascii="Times New Roman" w:hAnsi="Times New Roman" w:cs="Times New Roman"/>
        </w:rPr>
        <w:t>Massport’s</w:t>
      </w:r>
      <w:proofErr w:type="spellEnd"/>
      <w:r w:rsidR="00C64524" w:rsidRPr="00C2122C">
        <w:rPr>
          <w:rFonts w:ascii="Times New Roman" w:hAnsi="Times New Roman" w:cs="Times New Roman"/>
        </w:rPr>
        <w:t xml:space="preserve"> success and shortcomings</w:t>
      </w:r>
      <w:r w:rsidR="0071712A">
        <w:rPr>
          <w:rFonts w:ascii="Times New Roman" w:hAnsi="Times New Roman" w:cs="Times New Roman"/>
        </w:rPr>
        <w:t xml:space="preserve"> in its</w:t>
      </w:r>
      <w:r w:rsidR="007F1FE0">
        <w:rPr>
          <w:rFonts w:ascii="Times New Roman" w:hAnsi="Times New Roman" w:cs="Times New Roman"/>
        </w:rPr>
        <w:t xml:space="preserve"> focus to improve </w:t>
      </w:r>
      <w:r w:rsidR="007F1FE0" w:rsidRPr="00C2122C">
        <w:rPr>
          <w:rFonts w:ascii="Times New Roman" w:hAnsi="Times New Roman" w:cs="Times New Roman"/>
        </w:rPr>
        <w:t xml:space="preserve">transit related activities </w:t>
      </w:r>
      <w:r w:rsidR="007F1FE0">
        <w:rPr>
          <w:rFonts w:ascii="Times New Roman" w:hAnsi="Times New Roman" w:cs="Times New Roman"/>
        </w:rPr>
        <w:t>that contribute to</w:t>
      </w:r>
      <w:r w:rsidR="007F1FE0" w:rsidRPr="00C2122C">
        <w:rPr>
          <w:rFonts w:ascii="Times New Roman" w:hAnsi="Times New Roman" w:cs="Times New Roman"/>
        </w:rPr>
        <w:t xml:space="preserve"> economic development</w:t>
      </w:r>
      <w:r w:rsidR="007F1FE0">
        <w:rPr>
          <w:rFonts w:ascii="Times New Roman" w:hAnsi="Times New Roman" w:cs="Times New Roman"/>
        </w:rPr>
        <w:t>,</w:t>
      </w:r>
      <w:r w:rsidR="00C64524" w:rsidRPr="00C2122C">
        <w:rPr>
          <w:rFonts w:ascii="Times New Roman" w:hAnsi="Times New Roman" w:cs="Times New Roman"/>
        </w:rPr>
        <w:t xml:space="preserve"> noting </w:t>
      </w:r>
      <w:r w:rsidR="004A453B" w:rsidRPr="00C2122C">
        <w:rPr>
          <w:rFonts w:ascii="Times New Roman" w:hAnsi="Times New Roman" w:cs="Times New Roman"/>
        </w:rPr>
        <w:t xml:space="preserve">the building and operation of Boston’s Logan Airport </w:t>
      </w:r>
      <w:r w:rsidR="0025282E" w:rsidRPr="00C2122C">
        <w:rPr>
          <w:rFonts w:ascii="Times New Roman" w:hAnsi="Times New Roman" w:cs="Times New Roman"/>
        </w:rPr>
        <w:t xml:space="preserve">as the </w:t>
      </w:r>
      <w:r w:rsidR="00B31095" w:rsidRPr="00C2122C">
        <w:rPr>
          <w:rFonts w:ascii="Times New Roman" w:hAnsi="Times New Roman" w:cs="Times New Roman"/>
        </w:rPr>
        <w:t xml:space="preserve">authority’s most substantial </w:t>
      </w:r>
      <w:r w:rsidR="00E31850">
        <w:rPr>
          <w:rFonts w:ascii="Times New Roman" w:hAnsi="Times New Roman" w:cs="Times New Roman"/>
        </w:rPr>
        <w:t>achievements.</w:t>
      </w:r>
      <w:r w:rsidR="007F1FE0">
        <w:rPr>
          <w:rFonts w:ascii="Times New Roman" w:hAnsi="Times New Roman" w:cs="Times New Roman"/>
        </w:rPr>
        <w:t xml:space="preserve"> </w:t>
      </w:r>
      <w:proofErr w:type="spellStart"/>
      <w:r w:rsidR="00A65829" w:rsidRPr="00C2122C">
        <w:rPr>
          <w:rFonts w:ascii="Times New Roman" w:hAnsi="Times New Roman" w:cs="Times New Roman"/>
        </w:rPr>
        <w:lastRenderedPageBreak/>
        <w:t>Strahinich</w:t>
      </w:r>
      <w:proofErr w:type="spellEnd"/>
      <w:r w:rsidR="00A65829" w:rsidRPr="00C2122C">
        <w:rPr>
          <w:rFonts w:ascii="Times New Roman" w:hAnsi="Times New Roman" w:cs="Times New Roman"/>
        </w:rPr>
        <w:t xml:space="preserve"> (1989) noted that </w:t>
      </w:r>
      <w:proofErr w:type="spellStart"/>
      <w:r w:rsidR="00A65829" w:rsidRPr="00C2122C">
        <w:rPr>
          <w:rFonts w:ascii="Times New Roman" w:hAnsi="Times New Roman" w:cs="Times New Roman"/>
        </w:rPr>
        <w:t>Massport</w:t>
      </w:r>
      <w:proofErr w:type="spellEnd"/>
      <w:r w:rsidR="00A65829" w:rsidRPr="00C2122C">
        <w:rPr>
          <w:rFonts w:ascii="Times New Roman" w:hAnsi="Times New Roman" w:cs="Times New Roman"/>
        </w:rPr>
        <w:t xml:space="preserve"> </w:t>
      </w:r>
      <w:r w:rsidR="006873A8" w:rsidRPr="00C2122C">
        <w:rPr>
          <w:rFonts w:ascii="Times New Roman" w:hAnsi="Times New Roman" w:cs="Times New Roman"/>
        </w:rPr>
        <w:t>was</w:t>
      </w:r>
      <w:r w:rsidR="00A65829" w:rsidRPr="00C2122C">
        <w:rPr>
          <w:rFonts w:ascii="Times New Roman" w:hAnsi="Times New Roman" w:cs="Times New Roman"/>
        </w:rPr>
        <w:t xml:space="preserve"> created to do the work that the public sector is ill-suited to perfor</w:t>
      </w:r>
      <w:r w:rsidR="00E31850">
        <w:rPr>
          <w:rFonts w:ascii="Times New Roman" w:hAnsi="Times New Roman" w:cs="Times New Roman"/>
        </w:rPr>
        <w:t>m</w:t>
      </w:r>
      <w:r w:rsidR="00FB50CF" w:rsidRPr="00C2122C">
        <w:rPr>
          <w:rFonts w:ascii="Times New Roman" w:hAnsi="Times New Roman" w:cs="Times New Roman"/>
        </w:rPr>
        <w:t>.</w:t>
      </w:r>
      <w:r w:rsidR="0048730D" w:rsidRPr="00C2122C">
        <w:rPr>
          <w:rFonts w:ascii="Times New Roman" w:hAnsi="Times New Roman" w:cs="Times New Roman"/>
        </w:rPr>
        <w:t xml:space="preserve"> </w:t>
      </w:r>
      <w:r w:rsidR="00FC0060" w:rsidRPr="00C2122C">
        <w:rPr>
          <w:rFonts w:ascii="Times New Roman" w:hAnsi="Times New Roman" w:cs="Times New Roman"/>
        </w:rPr>
        <w:t xml:space="preserve">Airports </w:t>
      </w:r>
      <w:r w:rsidR="00420609">
        <w:rPr>
          <w:rFonts w:ascii="Times New Roman" w:hAnsi="Times New Roman" w:cs="Times New Roman"/>
        </w:rPr>
        <w:t xml:space="preserve">must </w:t>
      </w:r>
      <w:r w:rsidR="00FC0060" w:rsidRPr="00C2122C">
        <w:rPr>
          <w:rFonts w:ascii="Times New Roman" w:hAnsi="Times New Roman" w:cs="Times New Roman"/>
        </w:rPr>
        <w:t xml:space="preserve">interface with privately owned </w:t>
      </w:r>
      <w:r w:rsidR="00E31850">
        <w:rPr>
          <w:rFonts w:ascii="Times New Roman" w:hAnsi="Times New Roman" w:cs="Times New Roman"/>
        </w:rPr>
        <w:t>companies</w:t>
      </w:r>
      <w:r w:rsidR="007F1FE0">
        <w:rPr>
          <w:rFonts w:ascii="Times New Roman" w:hAnsi="Times New Roman" w:cs="Times New Roman"/>
        </w:rPr>
        <w:t>,</w:t>
      </w:r>
      <w:r w:rsidR="00FC0060" w:rsidRPr="00C2122C">
        <w:rPr>
          <w:rFonts w:ascii="Times New Roman" w:hAnsi="Times New Roman" w:cs="Times New Roman"/>
        </w:rPr>
        <w:t xml:space="preserve"> and authorities have a </w:t>
      </w:r>
      <w:r w:rsidR="004B29E1" w:rsidRPr="00C2122C">
        <w:rPr>
          <w:rFonts w:ascii="Times New Roman" w:hAnsi="Times New Roman" w:cs="Times New Roman"/>
        </w:rPr>
        <w:t>permanency that facilit</w:t>
      </w:r>
      <w:r w:rsidR="00FC0060" w:rsidRPr="00C2122C">
        <w:rPr>
          <w:rFonts w:ascii="Times New Roman" w:hAnsi="Times New Roman" w:cs="Times New Roman"/>
        </w:rPr>
        <w:t>ates long-term relationships.</w:t>
      </w:r>
      <w:r w:rsidR="0048730D" w:rsidRPr="00C2122C">
        <w:rPr>
          <w:rFonts w:ascii="Times New Roman" w:hAnsi="Times New Roman" w:cs="Times New Roman"/>
        </w:rPr>
        <w:t xml:space="preserve"> </w:t>
      </w:r>
      <w:r w:rsidR="00FC0060" w:rsidRPr="00C2122C">
        <w:rPr>
          <w:rFonts w:ascii="Times New Roman" w:hAnsi="Times New Roman" w:cs="Times New Roman"/>
        </w:rPr>
        <w:t>In a similar vein, the relationships between cities and</w:t>
      </w:r>
      <w:r w:rsidR="00420609">
        <w:rPr>
          <w:rFonts w:ascii="Times New Roman" w:hAnsi="Times New Roman" w:cs="Times New Roman"/>
        </w:rPr>
        <w:t xml:space="preserve"> sport</w:t>
      </w:r>
      <w:r w:rsidR="00FC0060" w:rsidRPr="00C2122C">
        <w:rPr>
          <w:rFonts w:ascii="Times New Roman" w:hAnsi="Times New Roman" w:cs="Times New Roman"/>
        </w:rPr>
        <w:t xml:space="preserve"> teams </w:t>
      </w:r>
      <w:r w:rsidR="003452AE" w:rsidRPr="00C2122C">
        <w:rPr>
          <w:rFonts w:ascii="Times New Roman" w:hAnsi="Times New Roman" w:cs="Times New Roman"/>
        </w:rPr>
        <w:t xml:space="preserve">often </w:t>
      </w:r>
      <w:r w:rsidR="00FC0060" w:rsidRPr="00C2122C">
        <w:rPr>
          <w:rFonts w:ascii="Times New Roman" w:hAnsi="Times New Roman" w:cs="Times New Roman"/>
        </w:rPr>
        <w:t>extend for one hundred years or more</w:t>
      </w:r>
      <w:r w:rsidR="00537C4D">
        <w:rPr>
          <w:rFonts w:ascii="Times New Roman" w:hAnsi="Times New Roman" w:cs="Times New Roman"/>
        </w:rPr>
        <w:t>, making</w:t>
      </w:r>
      <w:r w:rsidR="00420609">
        <w:rPr>
          <w:rFonts w:ascii="Times New Roman" w:hAnsi="Times New Roman" w:cs="Times New Roman"/>
        </w:rPr>
        <w:t xml:space="preserve"> authorities </w:t>
      </w:r>
      <w:r w:rsidR="00537C4D">
        <w:rPr>
          <w:rFonts w:ascii="Times New Roman" w:hAnsi="Times New Roman" w:cs="Times New Roman"/>
        </w:rPr>
        <w:t>a well-suited</w:t>
      </w:r>
      <w:r w:rsidR="00420609" w:rsidRPr="00C2122C">
        <w:rPr>
          <w:rFonts w:ascii="Times New Roman" w:hAnsi="Times New Roman" w:cs="Times New Roman"/>
        </w:rPr>
        <w:t xml:space="preserve"> linkage between the public</w:t>
      </w:r>
      <w:r w:rsidR="00420609">
        <w:rPr>
          <w:rFonts w:ascii="Times New Roman" w:hAnsi="Times New Roman" w:cs="Times New Roman"/>
        </w:rPr>
        <w:t xml:space="preserve"> sector and </w:t>
      </w:r>
      <w:r w:rsidR="00FC0060" w:rsidRPr="00C2122C">
        <w:rPr>
          <w:rFonts w:ascii="Times New Roman" w:hAnsi="Times New Roman" w:cs="Times New Roman"/>
        </w:rPr>
        <w:t xml:space="preserve">private </w:t>
      </w:r>
      <w:r w:rsidR="002D3E11">
        <w:rPr>
          <w:rFonts w:ascii="Times New Roman" w:hAnsi="Times New Roman" w:cs="Times New Roman"/>
        </w:rPr>
        <w:t>entities</w:t>
      </w:r>
      <w:r w:rsidR="0086656B">
        <w:rPr>
          <w:rFonts w:ascii="Times New Roman" w:hAnsi="Times New Roman" w:cs="Times New Roman"/>
        </w:rPr>
        <w:t>.</w:t>
      </w:r>
      <w:r w:rsidR="0048730D" w:rsidRPr="00C2122C">
        <w:rPr>
          <w:rFonts w:ascii="Times New Roman" w:hAnsi="Times New Roman" w:cs="Times New Roman"/>
        </w:rPr>
        <w:t xml:space="preserve"> </w:t>
      </w:r>
      <w:r w:rsidR="00D96F95" w:rsidRPr="00C2122C">
        <w:rPr>
          <w:rFonts w:ascii="Times New Roman" w:hAnsi="Times New Roman" w:cs="Times New Roman"/>
        </w:rPr>
        <w:t xml:space="preserve">In summarizing the value of authorities, </w:t>
      </w:r>
      <w:proofErr w:type="spellStart"/>
      <w:r w:rsidR="00D96F95" w:rsidRPr="00C2122C">
        <w:rPr>
          <w:rFonts w:ascii="Times New Roman" w:hAnsi="Times New Roman" w:cs="Times New Roman"/>
        </w:rPr>
        <w:t>Strahinich</w:t>
      </w:r>
      <w:proofErr w:type="spellEnd"/>
      <w:r w:rsidR="0078028C" w:rsidRPr="00C2122C">
        <w:rPr>
          <w:rFonts w:ascii="Times New Roman" w:hAnsi="Times New Roman" w:cs="Times New Roman"/>
        </w:rPr>
        <w:t xml:space="preserve"> (1989) noted that some of these organizations behaved as rogue government</w:t>
      </w:r>
      <w:r w:rsidR="00903480">
        <w:rPr>
          <w:rFonts w:ascii="Times New Roman" w:hAnsi="Times New Roman" w:cs="Times New Roman"/>
        </w:rPr>
        <w:t>s</w:t>
      </w:r>
      <w:r w:rsidR="00420609">
        <w:rPr>
          <w:rFonts w:ascii="Times New Roman" w:hAnsi="Times New Roman" w:cs="Times New Roman"/>
        </w:rPr>
        <w:t>,</w:t>
      </w:r>
      <w:r w:rsidR="0078028C" w:rsidRPr="00C2122C">
        <w:rPr>
          <w:rFonts w:ascii="Times New Roman" w:hAnsi="Times New Roman" w:cs="Times New Roman"/>
        </w:rPr>
        <w:t xml:space="preserve"> seeking to extend their existence even when </w:t>
      </w:r>
      <w:r w:rsidR="00420609">
        <w:rPr>
          <w:rFonts w:ascii="Times New Roman" w:hAnsi="Times New Roman" w:cs="Times New Roman"/>
        </w:rPr>
        <w:t xml:space="preserve">their </w:t>
      </w:r>
      <w:r w:rsidR="0078028C" w:rsidRPr="00C2122C">
        <w:rPr>
          <w:rFonts w:ascii="Times New Roman" w:hAnsi="Times New Roman" w:cs="Times New Roman"/>
        </w:rPr>
        <w:t xml:space="preserve">activities </w:t>
      </w:r>
      <w:r w:rsidR="00420609">
        <w:rPr>
          <w:rFonts w:ascii="Times New Roman" w:hAnsi="Times New Roman" w:cs="Times New Roman"/>
        </w:rPr>
        <w:t>conflicted</w:t>
      </w:r>
      <w:r w:rsidR="0078028C" w:rsidRPr="00C2122C">
        <w:rPr>
          <w:rFonts w:ascii="Times New Roman" w:hAnsi="Times New Roman" w:cs="Times New Roman"/>
        </w:rPr>
        <w:t xml:space="preserve"> with public policies.</w:t>
      </w:r>
      <w:r w:rsidR="0048730D" w:rsidRPr="00C2122C">
        <w:rPr>
          <w:rFonts w:ascii="Times New Roman" w:hAnsi="Times New Roman" w:cs="Times New Roman"/>
        </w:rPr>
        <w:t xml:space="preserve"> </w:t>
      </w:r>
      <w:r w:rsidR="0078028C" w:rsidRPr="00C2122C">
        <w:rPr>
          <w:rFonts w:ascii="Times New Roman" w:hAnsi="Times New Roman" w:cs="Times New Roman"/>
        </w:rPr>
        <w:t xml:space="preserve">However, public authorities in the hands of careful stewards of </w:t>
      </w:r>
      <w:r w:rsidR="00EC65CB">
        <w:rPr>
          <w:rFonts w:ascii="Times New Roman" w:hAnsi="Times New Roman" w:cs="Times New Roman"/>
        </w:rPr>
        <w:t xml:space="preserve">both </w:t>
      </w:r>
      <w:r w:rsidR="0078028C" w:rsidRPr="00C2122C">
        <w:rPr>
          <w:rFonts w:ascii="Times New Roman" w:hAnsi="Times New Roman" w:cs="Times New Roman"/>
        </w:rPr>
        <w:t>economic activity and the public’s goals</w:t>
      </w:r>
      <w:r w:rsidR="008B4CB2">
        <w:rPr>
          <w:rFonts w:ascii="Times New Roman" w:hAnsi="Times New Roman" w:cs="Times New Roman"/>
        </w:rPr>
        <w:t xml:space="preserve"> </w:t>
      </w:r>
      <w:r w:rsidR="0078028C" w:rsidRPr="00C2122C">
        <w:rPr>
          <w:rFonts w:ascii="Times New Roman" w:hAnsi="Times New Roman" w:cs="Times New Roman"/>
        </w:rPr>
        <w:t>can accomplish a great deal.</w:t>
      </w:r>
      <w:r w:rsidR="0048730D" w:rsidRPr="00C2122C">
        <w:rPr>
          <w:rFonts w:ascii="Times New Roman" w:hAnsi="Times New Roman" w:cs="Times New Roman"/>
        </w:rPr>
        <w:t xml:space="preserve"> </w:t>
      </w:r>
    </w:p>
    <w:p w14:paraId="2D614554" w14:textId="77777777" w:rsidR="00420609" w:rsidRPr="00C2122C" w:rsidRDefault="00420609" w:rsidP="00CE5E78">
      <w:pPr>
        <w:spacing w:after="0" w:line="480" w:lineRule="auto"/>
        <w:ind w:firstLine="720"/>
        <w:rPr>
          <w:rFonts w:ascii="Times New Roman" w:hAnsi="Times New Roman" w:cs="Times New Roman"/>
        </w:rPr>
      </w:pPr>
    </w:p>
    <w:p w14:paraId="798F3028" w14:textId="05779F6C" w:rsidR="002827D3" w:rsidRPr="00C2122C" w:rsidRDefault="002827D3" w:rsidP="0001346A">
      <w:pPr>
        <w:spacing w:after="0" w:line="480" w:lineRule="auto"/>
        <w:contextualSpacing/>
        <w:outlineLvl w:val="0"/>
        <w:rPr>
          <w:rFonts w:ascii="Times New Roman" w:hAnsi="Times New Roman" w:cs="Times New Roman"/>
          <w:b/>
        </w:rPr>
      </w:pPr>
      <w:r w:rsidRPr="00C2122C">
        <w:rPr>
          <w:rFonts w:ascii="Times New Roman" w:hAnsi="Times New Roman" w:cs="Times New Roman"/>
          <w:b/>
        </w:rPr>
        <w:t xml:space="preserve">Public </w:t>
      </w:r>
      <w:r w:rsidR="00441FB3" w:rsidRPr="00C2122C">
        <w:rPr>
          <w:rFonts w:ascii="Times New Roman" w:hAnsi="Times New Roman" w:cs="Times New Roman"/>
          <w:b/>
        </w:rPr>
        <w:t xml:space="preserve">Authorities </w:t>
      </w:r>
      <w:r w:rsidR="008C6B3B" w:rsidRPr="00C2122C">
        <w:rPr>
          <w:rFonts w:ascii="Times New Roman" w:hAnsi="Times New Roman" w:cs="Times New Roman"/>
          <w:b/>
        </w:rPr>
        <w:t>f</w:t>
      </w:r>
      <w:r w:rsidR="00441FB3" w:rsidRPr="00C2122C">
        <w:rPr>
          <w:rFonts w:ascii="Times New Roman" w:hAnsi="Times New Roman" w:cs="Times New Roman"/>
          <w:b/>
        </w:rPr>
        <w:t>or Sport Districts and Venues</w:t>
      </w:r>
    </w:p>
    <w:p w14:paraId="7D2D4292" w14:textId="23C41040" w:rsidR="002668EC" w:rsidRDefault="002668EC" w:rsidP="0001346A">
      <w:pPr>
        <w:spacing w:after="0" w:line="480" w:lineRule="auto"/>
        <w:ind w:firstLine="720"/>
        <w:contextualSpacing/>
        <w:rPr>
          <w:rFonts w:ascii="Times New Roman" w:hAnsi="Times New Roman" w:cs="Times New Roman"/>
        </w:rPr>
      </w:pPr>
      <w:r w:rsidRPr="002668EC">
        <w:rPr>
          <w:rFonts w:ascii="Times New Roman" w:hAnsi="Times New Roman" w:cs="Times New Roman"/>
        </w:rPr>
        <w:t>Meyer and Rowan (1977) note authorities should be designed to accomplish the goals sought by a government. The objectives of the sanctioning government(s)</w:t>
      </w:r>
      <w:r w:rsidR="00EC65CB">
        <w:rPr>
          <w:rFonts w:ascii="Times New Roman" w:hAnsi="Times New Roman" w:cs="Times New Roman"/>
        </w:rPr>
        <w:t>,</w:t>
      </w:r>
      <w:r w:rsidRPr="002668EC">
        <w:rPr>
          <w:rFonts w:ascii="Times New Roman" w:hAnsi="Times New Roman" w:cs="Times New Roman"/>
        </w:rPr>
        <w:t xml:space="preserve"> as well as the structure and responsibilities of the new organization</w:t>
      </w:r>
      <w:r w:rsidR="00EC65CB">
        <w:rPr>
          <w:rFonts w:ascii="Times New Roman" w:hAnsi="Times New Roman" w:cs="Times New Roman"/>
        </w:rPr>
        <w:t>,</w:t>
      </w:r>
      <w:r w:rsidRPr="002668EC">
        <w:rPr>
          <w:rFonts w:ascii="Times New Roman" w:hAnsi="Times New Roman" w:cs="Times New Roman"/>
        </w:rPr>
        <w:t xml:space="preserve"> must be framed in the enabling legislation (Brooks &amp; </w:t>
      </w:r>
      <w:proofErr w:type="spellStart"/>
      <w:r w:rsidRPr="002668EC">
        <w:rPr>
          <w:rFonts w:ascii="Times New Roman" w:hAnsi="Times New Roman" w:cs="Times New Roman"/>
        </w:rPr>
        <w:t>Pallis</w:t>
      </w:r>
      <w:proofErr w:type="spellEnd"/>
      <w:r w:rsidRPr="002668EC">
        <w:rPr>
          <w:rFonts w:ascii="Times New Roman" w:hAnsi="Times New Roman" w:cs="Times New Roman"/>
        </w:rPr>
        <w:t>, 2008).</w:t>
      </w:r>
      <w:r w:rsidR="00211CDB">
        <w:rPr>
          <w:rFonts w:ascii="Times New Roman" w:hAnsi="Times New Roman" w:cs="Times New Roman"/>
        </w:rPr>
        <w:t xml:space="preserve"> When allocating the tools </w:t>
      </w:r>
      <w:r w:rsidRPr="002668EC">
        <w:rPr>
          <w:rFonts w:ascii="Times New Roman" w:hAnsi="Times New Roman" w:cs="Times New Roman"/>
        </w:rPr>
        <w:t xml:space="preserve">an authority </w:t>
      </w:r>
      <w:r w:rsidR="00211CDB">
        <w:rPr>
          <w:rFonts w:ascii="Times New Roman" w:hAnsi="Times New Roman" w:cs="Times New Roman"/>
        </w:rPr>
        <w:t>can utilize in</w:t>
      </w:r>
      <w:r w:rsidRPr="002668EC">
        <w:rPr>
          <w:rFonts w:ascii="Times New Roman" w:hAnsi="Times New Roman" w:cs="Times New Roman"/>
        </w:rPr>
        <w:t xml:space="preserve"> reach</w:t>
      </w:r>
      <w:r w:rsidR="00211CDB">
        <w:rPr>
          <w:rFonts w:ascii="Times New Roman" w:hAnsi="Times New Roman" w:cs="Times New Roman"/>
        </w:rPr>
        <w:t>ing</w:t>
      </w:r>
      <w:r w:rsidRPr="002668EC">
        <w:rPr>
          <w:rFonts w:ascii="Times New Roman" w:hAnsi="Times New Roman" w:cs="Times New Roman"/>
        </w:rPr>
        <w:t xml:space="preserve"> the goals that have been set for it, there are two essential dimensions to consider. First, is the authority’s access and control of a reliable revenue stream. An authority with a dedicated revenue stream will have a level of independence; alternatively, by controlling the “purse strings,” a local government could ensure an authority’s dependence on the body that created it. The second factor to consider is the authority’s scope of responsibilities. The scope </w:t>
      </w:r>
      <w:r>
        <w:rPr>
          <w:rFonts w:ascii="Times New Roman" w:hAnsi="Times New Roman" w:cs="Times New Roman"/>
        </w:rPr>
        <w:t>could range from building</w:t>
      </w:r>
      <w:r w:rsidRPr="002668EC">
        <w:rPr>
          <w:rFonts w:ascii="Times New Roman" w:hAnsi="Times New Roman" w:cs="Times New Roman"/>
        </w:rPr>
        <w:t xml:space="preserve"> a single venue, </w:t>
      </w:r>
      <w:r>
        <w:rPr>
          <w:rFonts w:ascii="Times New Roman" w:hAnsi="Times New Roman" w:cs="Times New Roman"/>
        </w:rPr>
        <w:t xml:space="preserve">to </w:t>
      </w:r>
      <w:r w:rsidRPr="002668EC">
        <w:rPr>
          <w:rFonts w:ascii="Times New Roman" w:hAnsi="Times New Roman" w:cs="Times New Roman"/>
        </w:rPr>
        <w:t>the development of a sports district, and/or the ability to participate in the adjacent real estate</w:t>
      </w:r>
      <w:r>
        <w:rPr>
          <w:rFonts w:ascii="Times New Roman" w:hAnsi="Times New Roman" w:cs="Times New Roman"/>
        </w:rPr>
        <w:t xml:space="preserve"> projects</w:t>
      </w:r>
      <w:r w:rsidRPr="002668EC">
        <w:rPr>
          <w:rFonts w:ascii="Times New Roman" w:hAnsi="Times New Roman" w:cs="Times New Roman"/>
        </w:rPr>
        <w:t xml:space="preserve">. A framework that outlines an </w:t>
      </w:r>
      <w:r w:rsidR="00211CDB">
        <w:rPr>
          <w:rFonts w:ascii="Times New Roman" w:hAnsi="Times New Roman" w:cs="Times New Roman"/>
        </w:rPr>
        <w:t xml:space="preserve">authority’s responsibilities </w:t>
      </w:r>
      <w:r w:rsidR="002D3E11">
        <w:rPr>
          <w:rFonts w:ascii="Times New Roman" w:hAnsi="Times New Roman" w:cs="Times New Roman"/>
        </w:rPr>
        <w:t>and</w:t>
      </w:r>
      <w:r w:rsidRPr="002668EC">
        <w:rPr>
          <w:rFonts w:ascii="Times New Roman" w:hAnsi="Times New Roman" w:cs="Times New Roman"/>
        </w:rPr>
        <w:t xml:space="preserve"> </w:t>
      </w:r>
      <w:r w:rsidR="002D3E11">
        <w:rPr>
          <w:rFonts w:ascii="Times New Roman" w:hAnsi="Times New Roman" w:cs="Times New Roman"/>
        </w:rPr>
        <w:t xml:space="preserve">available </w:t>
      </w:r>
      <w:r w:rsidRPr="002668EC">
        <w:rPr>
          <w:rFonts w:ascii="Times New Roman" w:hAnsi="Times New Roman" w:cs="Times New Roman"/>
        </w:rPr>
        <w:t>resources is necessary</w:t>
      </w:r>
      <w:r>
        <w:rPr>
          <w:rFonts w:ascii="Times New Roman" w:hAnsi="Times New Roman" w:cs="Times New Roman"/>
        </w:rPr>
        <w:t xml:space="preserve"> in </w:t>
      </w:r>
      <w:r w:rsidR="002D3E11">
        <w:rPr>
          <w:rFonts w:ascii="Times New Roman" w:hAnsi="Times New Roman" w:cs="Times New Roman"/>
        </w:rPr>
        <w:t xml:space="preserve">advancing </w:t>
      </w:r>
      <w:r>
        <w:rPr>
          <w:rFonts w:ascii="Times New Roman" w:hAnsi="Times New Roman" w:cs="Times New Roman"/>
        </w:rPr>
        <w:t>the public’s</w:t>
      </w:r>
      <w:r w:rsidRPr="002668EC">
        <w:rPr>
          <w:rFonts w:ascii="Times New Roman" w:hAnsi="Times New Roman" w:cs="Times New Roman"/>
        </w:rPr>
        <w:t xml:space="preserve"> interest.</w:t>
      </w:r>
    </w:p>
    <w:p w14:paraId="3A7D9C95" w14:textId="5406B3C4" w:rsidR="002C4B0F" w:rsidRDefault="006C232C" w:rsidP="002C4B0F">
      <w:pPr>
        <w:spacing w:after="0" w:line="480" w:lineRule="auto"/>
        <w:ind w:firstLine="720"/>
        <w:contextualSpacing/>
        <w:rPr>
          <w:rFonts w:ascii="Times New Roman" w:hAnsi="Times New Roman" w:cs="Times New Roman"/>
        </w:rPr>
      </w:pPr>
      <w:r>
        <w:rPr>
          <w:rFonts w:ascii="Times New Roman" w:hAnsi="Times New Roman" w:cs="Times New Roman"/>
        </w:rPr>
        <w:lastRenderedPageBreak/>
        <w:t>Historically, a</w:t>
      </w:r>
      <w:r w:rsidR="002D3E11">
        <w:rPr>
          <w:rFonts w:ascii="Times New Roman" w:hAnsi="Times New Roman" w:cs="Times New Roman"/>
        </w:rPr>
        <w:t xml:space="preserve"> variety of a</w:t>
      </w:r>
      <w:r w:rsidR="002C4B0F" w:rsidRPr="00C2122C">
        <w:rPr>
          <w:rFonts w:ascii="Times New Roman" w:hAnsi="Times New Roman" w:cs="Times New Roman"/>
        </w:rPr>
        <w:t>uthorities</w:t>
      </w:r>
      <w:r w:rsidR="002D3E11">
        <w:rPr>
          <w:rFonts w:ascii="Times New Roman" w:hAnsi="Times New Roman" w:cs="Times New Roman"/>
        </w:rPr>
        <w:t xml:space="preserve"> </w:t>
      </w:r>
      <w:r w:rsidR="002C4B0F" w:rsidRPr="00C2122C">
        <w:rPr>
          <w:rFonts w:ascii="Times New Roman" w:hAnsi="Times New Roman" w:cs="Times New Roman"/>
        </w:rPr>
        <w:t>have</w:t>
      </w:r>
      <w:r w:rsidR="002C4B0F">
        <w:rPr>
          <w:rFonts w:ascii="Times New Roman" w:hAnsi="Times New Roman" w:cs="Times New Roman"/>
        </w:rPr>
        <w:t xml:space="preserve"> </w:t>
      </w:r>
      <w:r w:rsidR="002C4B0F" w:rsidRPr="00C2122C">
        <w:rPr>
          <w:rFonts w:ascii="Times New Roman" w:hAnsi="Times New Roman" w:cs="Times New Roman"/>
        </w:rPr>
        <w:t xml:space="preserve">been used </w:t>
      </w:r>
      <w:r w:rsidR="00362864" w:rsidRPr="00C2122C">
        <w:rPr>
          <w:rFonts w:ascii="Times New Roman" w:hAnsi="Times New Roman" w:cs="Times New Roman"/>
        </w:rPr>
        <w:t xml:space="preserve">to build and manage </w:t>
      </w:r>
      <w:r w:rsidR="002D3E11">
        <w:rPr>
          <w:rFonts w:ascii="Times New Roman" w:hAnsi="Times New Roman" w:cs="Times New Roman"/>
        </w:rPr>
        <w:t xml:space="preserve">many </w:t>
      </w:r>
      <w:r w:rsidR="00362864" w:rsidRPr="00C2122C">
        <w:rPr>
          <w:rFonts w:ascii="Times New Roman" w:hAnsi="Times New Roman" w:cs="Times New Roman"/>
        </w:rPr>
        <w:t>sport venues</w:t>
      </w:r>
      <w:r w:rsidR="002C4B0F" w:rsidRPr="00C2122C">
        <w:rPr>
          <w:rFonts w:ascii="Times New Roman" w:hAnsi="Times New Roman" w:cs="Times New Roman"/>
        </w:rPr>
        <w:t>.</w:t>
      </w:r>
      <w:r w:rsidR="002C4B0F">
        <w:rPr>
          <w:rFonts w:ascii="Times New Roman" w:hAnsi="Times New Roman" w:cs="Times New Roman"/>
        </w:rPr>
        <w:t xml:space="preserve"> For example, t</w:t>
      </w:r>
      <w:r w:rsidR="002C4B0F" w:rsidRPr="00C2122C">
        <w:rPr>
          <w:rFonts w:ascii="Times New Roman" w:hAnsi="Times New Roman" w:cs="Times New Roman"/>
        </w:rPr>
        <w:t xml:space="preserve">he Minnesota Sports Facilities Authority was created in 2012 to </w:t>
      </w:r>
      <w:r w:rsidR="002C4B0F">
        <w:rPr>
          <w:rFonts w:ascii="Times New Roman" w:hAnsi="Times New Roman" w:cs="Times New Roman"/>
        </w:rPr>
        <w:t>control and operate, US Bank Stadium,</w:t>
      </w:r>
      <w:r w:rsidR="002C4B0F" w:rsidRPr="00C2122C">
        <w:rPr>
          <w:rFonts w:ascii="Times New Roman" w:hAnsi="Times New Roman" w:cs="Times New Roman"/>
        </w:rPr>
        <w:t xml:space="preserve"> the ne</w:t>
      </w:r>
      <w:r w:rsidR="002C4B0F">
        <w:rPr>
          <w:rFonts w:ascii="Times New Roman" w:hAnsi="Times New Roman" w:cs="Times New Roman"/>
        </w:rPr>
        <w:t>w home of the Minnesota Vikings;</w:t>
      </w:r>
      <w:r w:rsidR="002C4B0F" w:rsidRPr="00C2122C">
        <w:rPr>
          <w:rFonts w:ascii="Times New Roman" w:hAnsi="Times New Roman" w:cs="Times New Roman"/>
        </w:rPr>
        <w:t xml:space="preserve"> </w:t>
      </w:r>
      <w:r w:rsidR="002C4B0F">
        <w:rPr>
          <w:rFonts w:ascii="Times New Roman" w:hAnsi="Times New Roman" w:cs="Times New Roman"/>
        </w:rPr>
        <w:t>t</w:t>
      </w:r>
      <w:r w:rsidR="002C4B0F" w:rsidRPr="00C2122C">
        <w:rPr>
          <w:rFonts w:ascii="Times New Roman" w:hAnsi="Times New Roman" w:cs="Times New Roman"/>
        </w:rPr>
        <w:t>he Arizona Tourism and Sports Authority was created to oversee the stadium that is h</w:t>
      </w:r>
      <w:r w:rsidR="002C4B0F">
        <w:rPr>
          <w:rFonts w:ascii="Times New Roman" w:hAnsi="Times New Roman" w:cs="Times New Roman"/>
        </w:rPr>
        <w:t>ome to the Arizona Cardinals as well as</w:t>
      </w:r>
      <w:r w:rsidR="002C4B0F" w:rsidRPr="00C2122C">
        <w:rPr>
          <w:rFonts w:ascii="Times New Roman" w:hAnsi="Times New Roman" w:cs="Times New Roman"/>
        </w:rPr>
        <w:t xml:space="preserve"> other tourism infrastructure projects</w:t>
      </w:r>
      <w:r w:rsidR="002C4B0F">
        <w:rPr>
          <w:rFonts w:ascii="Times New Roman" w:hAnsi="Times New Roman" w:cs="Times New Roman"/>
        </w:rPr>
        <w:t xml:space="preserve"> in Maricopa County; and</w:t>
      </w:r>
      <w:r w:rsidR="002C4B0F" w:rsidRPr="00C2122C">
        <w:rPr>
          <w:rFonts w:ascii="Times New Roman" w:hAnsi="Times New Roman" w:cs="Times New Roman"/>
        </w:rPr>
        <w:t xml:space="preserve"> </w:t>
      </w:r>
      <w:r w:rsidR="002C4B0F">
        <w:rPr>
          <w:rFonts w:ascii="Times New Roman" w:hAnsi="Times New Roman" w:cs="Times New Roman"/>
        </w:rPr>
        <w:t>t</w:t>
      </w:r>
      <w:r w:rsidR="002C4B0F" w:rsidRPr="00C2122C">
        <w:rPr>
          <w:rFonts w:ascii="Times New Roman" w:hAnsi="Times New Roman" w:cs="Times New Roman"/>
        </w:rPr>
        <w:t xml:space="preserve">he Harris County-Houston Sports Authority is responsible </w:t>
      </w:r>
      <w:r w:rsidR="002C4B0F">
        <w:rPr>
          <w:rFonts w:ascii="Times New Roman" w:hAnsi="Times New Roman" w:cs="Times New Roman"/>
        </w:rPr>
        <w:t>for all sport venues in Houston, Texas</w:t>
      </w:r>
      <w:r w:rsidR="002C4B0F" w:rsidRPr="00C2122C">
        <w:rPr>
          <w:rFonts w:ascii="Times New Roman" w:hAnsi="Times New Roman" w:cs="Times New Roman"/>
        </w:rPr>
        <w:t>.</w:t>
      </w:r>
      <w:r w:rsidR="002C4B0F">
        <w:rPr>
          <w:rFonts w:ascii="Times New Roman" w:hAnsi="Times New Roman" w:cs="Times New Roman"/>
        </w:rPr>
        <w:t xml:space="preserve"> </w:t>
      </w:r>
      <w:r w:rsidR="002C4B0F" w:rsidRPr="00C2122C">
        <w:rPr>
          <w:rFonts w:ascii="Times New Roman" w:hAnsi="Times New Roman" w:cs="Times New Roman"/>
        </w:rPr>
        <w:t>The ongoing use of authorities</w:t>
      </w:r>
      <w:r w:rsidR="002C4B0F">
        <w:rPr>
          <w:rFonts w:ascii="Times New Roman" w:hAnsi="Times New Roman" w:cs="Times New Roman"/>
        </w:rPr>
        <w:t xml:space="preserve"> to develop</w:t>
      </w:r>
      <w:r w:rsidR="002C4B0F" w:rsidRPr="00C2122C">
        <w:rPr>
          <w:rFonts w:ascii="Times New Roman" w:hAnsi="Times New Roman" w:cs="Times New Roman"/>
        </w:rPr>
        <w:t xml:space="preserve"> sport venues and adjacent land underscore</w:t>
      </w:r>
      <w:r w:rsidR="002C4B0F">
        <w:rPr>
          <w:rFonts w:ascii="Times New Roman" w:hAnsi="Times New Roman" w:cs="Times New Roman"/>
        </w:rPr>
        <w:t>s</w:t>
      </w:r>
      <w:r w:rsidR="002C4B0F" w:rsidRPr="00C2122C">
        <w:rPr>
          <w:rFonts w:ascii="Times New Roman" w:hAnsi="Times New Roman" w:cs="Times New Roman"/>
        </w:rPr>
        <w:t xml:space="preserve"> the need for </w:t>
      </w:r>
      <w:r w:rsidR="002C4B0F">
        <w:rPr>
          <w:rFonts w:ascii="Times New Roman" w:hAnsi="Times New Roman" w:cs="Times New Roman"/>
        </w:rPr>
        <w:t>a better understanding of</w:t>
      </w:r>
      <w:r w:rsidR="002C4B0F" w:rsidRPr="00C2122C">
        <w:rPr>
          <w:rFonts w:ascii="Times New Roman" w:hAnsi="Times New Roman" w:cs="Times New Roman"/>
        </w:rPr>
        <w:t xml:space="preserve"> the operation</w:t>
      </w:r>
      <w:r w:rsidR="002C4B0F">
        <w:rPr>
          <w:rFonts w:ascii="Times New Roman" w:hAnsi="Times New Roman" w:cs="Times New Roman"/>
        </w:rPr>
        <w:t xml:space="preserve">al differences of </w:t>
      </w:r>
      <w:r w:rsidR="002C4B0F" w:rsidRPr="00C2122C">
        <w:rPr>
          <w:rFonts w:ascii="Times New Roman" w:hAnsi="Times New Roman" w:cs="Times New Roman"/>
        </w:rPr>
        <w:t>authorities</w:t>
      </w:r>
      <w:r w:rsidR="002C4B0F">
        <w:rPr>
          <w:rFonts w:ascii="Times New Roman" w:hAnsi="Times New Roman" w:cs="Times New Roman"/>
        </w:rPr>
        <w:t xml:space="preserve"> with varying structures. </w:t>
      </w:r>
      <w:r w:rsidR="002C4B0F" w:rsidRPr="00C2122C">
        <w:rPr>
          <w:rFonts w:ascii="Times New Roman" w:hAnsi="Times New Roman" w:cs="Times New Roman"/>
        </w:rPr>
        <w:t xml:space="preserve">To illustrate </w:t>
      </w:r>
      <w:r w:rsidR="002C4B0F">
        <w:rPr>
          <w:rFonts w:ascii="Times New Roman" w:hAnsi="Times New Roman" w:cs="Times New Roman"/>
        </w:rPr>
        <w:t xml:space="preserve">the implications of </w:t>
      </w:r>
      <w:r w:rsidR="002C4B0F" w:rsidRPr="00C2122C">
        <w:rPr>
          <w:rFonts w:ascii="Times New Roman" w:hAnsi="Times New Roman" w:cs="Times New Roman"/>
        </w:rPr>
        <w:t>different frameworks</w:t>
      </w:r>
      <w:r w:rsidR="002C4B0F">
        <w:rPr>
          <w:rFonts w:ascii="Times New Roman" w:hAnsi="Times New Roman" w:cs="Times New Roman"/>
        </w:rPr>
        <w:t>,</w:t>
      </w:r>
      <w:r w:rsidR="002C4B0F" w:rsidRPr="00C2122C">
        <w:rPr>
          <w:rFonts w:ascii="Times New Roman" w:hAnsi="Times New Roman" w:cs="Times New Roman"/>
        </w:rPr>
        <w:t xml:space="preserve"> three authorities</w:t>
      </w:r>
      <w:r w:rsidR="002C4B0F">
        <w:rPr>
          <w:rFonts w:ascii="Times New Roman" w:hAnsi="Times New Roman" w:cs="Times New Roman"/>
        </w:rPr>
        <w:t xml:space="preserve"> of varying designs, scales, and access to resources,</w:t>
      </w:r>
      <w:r w:rsidR="002C4B0F" w:rsidRPr="00C2122C">
        <w:rPr>
          <w:rFonts w:ascii="Times New Roman" w:hAnsi="Times New Roman" w:cs="Times New Roman"/>
        </w:rPr>
        <w:t xml:space="preserve"> </w:t>
      </w:r>
      <w:r w:rsidR="002C4B0F">
        <w:rPr>
          <w:rFonts w:ascii="Times New Roman" w:hAnsi="Times New Roman" w:cs="Times New Roman"/>
        </w:rPr>
        <w:t xml:space="preserve">that were </w:t>
      </w:r>
      <w:r w:rsidR="002C4B0F" w:rsidRPr="00C2122C">
        <w:rPr>
          <w:rFonts w:ascii="Times New Roman" w:hAnsi="Times New Roman" w:cs="Times New Roman"/>
        </w:rPr>
        <w:t>created to oversee sport venue development</w:t>
      </w:r>
      <w:r w:rsidR="002C4B0F">
        <w:rPr>
          <w:rFonts w:ascii="Times New Roman" w:hAnsi="Times New Roman" w:cs="Times New Roman"/>
        </w:rPr>
        <w:t>,</w:t>
      </w:r>
      <w:r w:rsidR="002C4B0F" w:rsidRPr="00C2122C">
        <w:rPr>
          <w:rFonts w:ascii="Times New Roman" w:hAnsi="Times New Roman" w:cs="Times New Roman"/>
        </w:rPr>
        <w:t xml:space="preserve"> were</w:t>
      </w:r>
      <w:r w:rsidR="002C4B0F">
        <w:rPr>
          <w:rFonts w:ascii="Times New Roman" w:hAnsi="Times New Roman" w:cs="Times New Roman"/>
        </w:rPr>
        <w:t xml:space="preserve"> studied: The Gateway Economic Development Corporation of Greater Cleveland (GEDC),</w:t>
      </w:r>
      <w:r w:rsidR="002C4B0F" w:rsidRPr="00C2122C">
        <w:rPr>
          <w:rFonts w:ascii="Times New Roman" w:hAnsi="Times New Roman" w:cs="Times New Roman"/>
        </w:rPr>
        <w:t xml:space="preserve"> </w:t>
      </w:r>
      <w:r w:rsidR="002C4B0F">
        <w:rPr>
          <w:rFonts w:ascii="Times New Roman" w:hAnsi="Times New Roman" w:cs="Times New Roman"/>
        </w:rPr>
        <w:t>Indianapolis’</w:t>
      </w:r>
      <w:r w:rsidR="002C4B0F" w:rsidRPr="00C2122C">
        <w:rPr>
          <w:rFonts w:ascii="Times New Roman" w:hAnsi="Times New Roman" w:cs="Times New Roman"/>
        </w:rPr>
        <w:t xml:space="preserve"> Capital Improvements Board (CIB)</w:t>
      </w:r>
      <w:r w:rsidR="002C4B0F">
        <w:rPr>
          <w:rFonts w:ascii="Times New Roman" w:hAnsi="Times New Roman" w:cs="Times New Roman"/>
        </w:rPr>
        <w:t xml:space="preserve">, and the Downtown Development Authority (DDA) of Detroit. This analysis </w:t>
      </w:r>
      <w:r w:rsidR="00846AD6">
        <w:rPr>
          <w:rFonts w:ascii="Times New Roman" w:hAnsi="Times New Roman" w:cs="Times New Roman"/>
        </w:rPr>
        <w:t>provides</w:t>
      </w:r>
      <w:r w:rsidR="002C4B0F" w:rsidRPr="00C2122C">
        <w:rPr>
          <w:rFonts w:ascii="Times New Roman" w:hAnsi="Times New Roman" w:cs="Times New Roman"/>
        </w:rPr>
        <w:t xml:space="preserve"> </w:t>
      </w:r>
      <w:r w:rsidR="002C4B0F">
        <w:rPr>
          <w:rFonts w:ascii="Times New Roman" w:hAnsi="Times New Roman" w:cs="Times New Roman"/>
        </w:rPr>
        <w:t>insight to</w:t>
      </w:r>
      <w:r w:rsidR="002C4B0F" w:rsidRPr="00C2122C">
        <w:rPr>
          <w:rFonts w:ascii="Times New Roman" w:hAnsi="Times New Roman" w:cs="Times New Roman"/>
        </w:rPr>
        <w:t xml:space="preserve"> governments </w:t>
      </w:r>
      <w:r w:rsidR="002C4B0F">
        <w:rPr>
          <w:rFonts w:ascii="Times New Roman" w:hAnsi="Times New Roman" w:cs="Times New Roman"/>
        </w:rPr>
        <w:t>considering the use of authorities for</w:t>
      </w:r>
      <w:r w:rsidR="00877CCD">
        <w:rPr>
          <w:rFonts w:ascii="Times New Roman" w:hAnsi="Times New Roman" w:cs="Times New Roman"/>
        </w:rPr>
        <w:t xml:space="preserve"> future</w:t>
      </w:r>
      <w:r w:rsidR="002C4B0F">
        <w:rPr>
          <w:rFonts w:ascii="Times New Roman" w:hAnsi="Times New Roman" w:cs="Times New Roman"/>
        </w:rPr>
        <w:t xml:space="preserve"> sport-related projects</w:t>
      </w:r>
      <w:r w:rsidR="00877CCD">
        <w:rPr>
          <w:rFonts w:ascii="Times New Roman" w:hAnsi="Times New Roman" w:cs="Times New Roman"/>
        </w:rPr>
        <w:t>.</w:t>
      </w:r>
    </w:p>
    <w:p w14:paraId="091FFEBB" w14:textId="77777777" w:rsidR="00877CCD" w:rsidRPr="00C2122C" w:rsidRDefault="00877CCD" w:rsidP="002C4B0F">
      <w:pPr>
        <w:spacing w:after="0" w:line="480" w:lineRule="auto"/>
        <w:ind w:firstLine="720"/>
        <w:contextualSpacing/>
        <w:rPr>
          <w:rFonts w:ascii="Times New Roman" w:hAnsi="Times New Roman" w:cs="Times New Roman"/>
        </w:rPr>
      </w:pPr>
    </w:p>
    <w:p w14:paraId="13514491" w14:textId="77777777" w:rsidR="005E5AAD" w:rsidRDefault="000C2383" w:rsidP="0001346A">
      <w:pPr>
        <w:spacing w:after="0" w:line="480" w:lineRule="auto"/>
        <w:contextualSpacing/>
        <w:outlineLvl w:val="0"/>
        <w:rPr>
          <w:rFonts w:ascii="Times New Roman" w:hAnsi="Times New Roman" w:cs="Times New Roman"/>
          <w:b/>
        </w:rPr>
      </w:pPr>
      <w:r w:rsidRPr="00C2122C">
        <w:rPr>
          <w:rFonts w:ascii="Times New Roman" w:hAnsi="Times New Roman" w:cs="Times New Roman"/>
          <w:b/>
        </w:rPr>
        <w:t xml:space="preserve">Lessons </w:t>
      </w:r>
      <w:r w:rsidR="000E3E6D" w:rsidRPr="00C2122C">
        <w:rPr>
          <w:rFonts w:ascii="Times New Roman" w:hAnsi="Times New Roman" w:cs="Times New Roman"/>
          <w:b/>
        </w:rPr>
        <w:t xml:space="preserve">from </w:t>
      </w:r>
      <w:r w:rsidRPr="00C2122C">
        <w:rPr>
          <w:rFonts w:ascii="Times New Roman" w:hAnsi="Times New Roman" w:cs="Times New Roman"/>
          <w:b/>
        </w:rPr>
        <w:t>Different Organization</w:t>
      </w:r>
      <w:r w:rsidR="005D248B" w:rsidRPr="00C2122C">
        <w:rPr>
          <w:rFonts w:ascii="Times New Roman" w:hAnsi="Times New Roman" w:cs="Times New Roman"/>
          <w:b/>
        </w:rPr>
        <w:t>s</w:t>
      </w:r>
      <w:r w:rsidRPr="00C2122C">
        <w:rPr>
          <w:rFonts w:ascii="Times New Roman" w:hAnsi="Times New Roman" w:cs="Times New Roman"/>
          <w:b/>
        </w:rPr>
        <w:t>: Sports and Development</w:t>
      </w:r>
    </w:p>
    <w:p w14:paraId="76C6AA65" w14:textId="778840CA" w:rsidR="005D248B" w:rsidRPr="00F003BD" w:rsidRDefault="00630E86" w:rsidP="00F003BD">
      <w:pPr>
        <w:spacing w:after="0" w:line="480" w:lineRule="auto"/>
        <w:contextualSpacing/>
        <w:jc w:val="both"/>
        <w:outlineLvl w:val="0"/>
        <w:rPr>
          <w:rFonts w:ascii="Times New Roman" w:hAnsi="Times New Roman" w:cs="Times New Roman"/>
          <w:i/>
        </w:rPr>
      </w:pPr>
      <w:r w:rsidRPr="00F003BD">
        <w:rPr>
          <w:rFonts w:ascii="Times New Roman" w:hAnsi="Times New Roman" w:cs="Times New Roman"/>
          <w:i/>
        </w:rPr>
        <w:t xml:space="preserve">Gateway </w:t>
      </w:r>
      <w:r w:rsidR="00F003BD">
        <w:rPr>
          <w:rFonts w:ascii="Times New Roman" w:hAnsi="Times New Roman" w:cs="Times New Roman"/>
          <w:i/>
        </w:rPr>
        <w:t>E</w:t>
      </w:r>
      <w:r w:rsidRPr="00F003BD">
        <w:rPr>
          <w:rFonts w:ascii="Times New Roman" w:hAnsi="Times New Roman" w:cs="Times New Roman"/>
          <w:i/>
        </w:rPr>
        <w:t xml:space="preserve">conomic </w:t>
      </w:r>
      <w:r w:rsidR="00F003BD">
        <w:rPr>
          <w:rFonts w:ascii="Times New Roman" w:hAnsi="Times New Roman" w:cs="Times New Roman"/>
          <w:i/>
        </w:rPr>
        <w:t>D</w:t>
      </w:r>
      <w:r w:rsidRPr="00F003BD">
        <w:rPr>
          <w:rFonts w:ascii="Times New Roman" w:hAnsi="Times New Roman" w:cs="Times New Roman"/>
          <w:i/>
        </w:rPr>
        <w:t xml:space="preserve">evelopment </w:t>
      </w:r>
      <w:r w:rsidR="00F003BD">
        <w:rPr>
          <w:rFonts w:ascii="Times New Roman" w:hAnsi="Times New Roman" w:cs="Times New Roman"/>
          <w:i/>
        </w:rPr>
        <w:t>C</w:t>
      </w:r>
      <w:r w:rsidRPr="00F003BD">
        <w:rPr>
          <w:rFonts w:ascii="Times New Roman" w:hAnsi="Times New Roman" w:cs="Times New Roman"/>
          <w:i/>
        </w:rPr>
        <w:t xml:space="preserve">orporation of </w:t>
      </w:r>
      <w:r w:rsidR="00F003BD">
        <w:rPr>
          <w:rFonts w:ascii="Times New Roman" w:hAnsi="Times New Roman" w:cs="Times New Roman"/>
          <w:i/>
        </w:rPr>
        <w:t>G</w:t>
      </w:r>
      <w:r w:rsidRPr="00F003BD">
        <w:rPr>
          <w:rFonts w:ascii="Times New Roman" w:hAnsi="Times New Roman" w:cs="Times New Roman"/>
          <w:i/>
        </w:rPr>
        <w:t xml:space="preserve">reater </w:t>
      </w:r>
      <w:r w:rsidR="00070855" w:rsidRPr="00F003BD">
        <w:rPr>
          <w:rFonts w:ascii="Times New Roman" w:hAnsi="Times New Roman" w:cs="Times New Roman"/>
          <w:i/>
        </w:rPr>
        <w:t>Cleveland</w:t>
      </w:r>
      <w:r w:rsidR="00EB0987" w:rsidRPr="00F003BD">
        <w:rPr>
          <w:rFonts w:ascii="Times New Roman" w:hAnsi="Times New Roman" w:cs="Times New Roman"/>
          <w:i/>
        </w:rPr>
        <w:t xml:space="preserve"> (GEDC)</w:t>
      </w:r>
      <w:r w:rsidRPr="00F003BD">
        <w:rPr>
          <w:rFonts w:ascii="Times New Roman" w:hAnsi="Times New Roman" w:cs="Times New Roman"/>
          <w:i/>
        </w:rPr>
        <w:t>.</w:t>
      </w:r>
    </w:p>
    <w:p w14:paraId="4FC650F2" w14:textId="5D067AFB" w:rsidR="00731F4D" w:rsidRDefault="005D248B" w:rsidP="00731F4D">
      <w:pPr>
        <w:spacing w:line="480" w:lineRule="auto"/>
        <w:ind w:firstLine="720"/>
        <w:rPr>
          <w:rFonts w:ascii="Times New Roman" w:hAnsi="Times New Roman" w:cs="Times New Roman"/>
        </w:rPr>
      </w:pPr>
      <w:r w:rsidRPr="00C2122C">
        <w:rPr>
          <w:rFonts w:ascii="Times New Roman" w:hAnsi="Times New Roman" w:cs="Times New Roman"/>
        </w:rPr>
        <w:t>In May of 1990</w:t>
      </w:r>
      <w:r w:rsidR="00F003BD">
        <w:rPr>
          <w:rFonts w:ascii="Times New Roman" w:hAnsi="Times New Roman" w:cs="Times New Roman"/>
        </w:rPr>
        <w:t>,</w:t>
      </w:r>
      <w:r w:rsidRPr="00C2122C">
        <w:rPr>
          <w:rFonts w:ascii="Times New Roman" w:hAnsi="Times New Roman" w:cs="Times New Roman"/>
        </w:rPr>
        <w:t xml:space="preserve"> Cleveland and Cuyahoga County created </w:t>
      </w:r>
      <w:r w:rsidR="000E3E6D" w:rsidRPr="00C2122C">
        <w:rPr>
          <w:rFonts w:ascii="Times New Roman" w:hAnsi="Times New Roman" w:cs="Times New Roman"/>
        </w:rPr>
        <w:t>the</w:t>
      </w:r>
      <w:r w:rsidR="002B3DA1">
        <w:rPr>
          <w:rFonts w:ascii="Times New Roman" w:hAnsi="Times New Roman" w:cs="Times New Roman"/>
        </w:rPr>
        <w:t xml:space="preserve"> </w:t>
      </w:r>
      <w:r w:rsidRPr="00C2122C">
        <w:rPr>
          <w:rFonts w:ascii="Times New Roman" w:hAnsi="Times New Roman" w:cs="Times New Roman"/>
        </w:rPr>
        <w:t>G</w:t>
      </w:r>
      <w:r w:rsidR="00EB0987" w:rsidRPr="00C2122C">
        <w:rPr>
          <w:rFonts w:ascii="Times New Roman" w:hAnsi="Times New Roman" w:cs="Times New Roman"/>
        </w:rPr>
        <w:t>EDC</w:t>
      </w:r>
      <w:r w:rsidR="002D5268">
        <w:rPr>
          <w:rFonts w:ascii="Times New Roman" w:hAnsi="Times New Roman" w:cs="Times New Roman"/>
        </w:rPr>
        <w:t xml:space="preserve"> to </w:t>
      </w:r>
      <w:r w:rsidR="002D5268" w:rsidRPr="00C2122C">
        <w:rPr>
          <w:rFonts w:ascii="Times New Roman" w:hAnsi="Times New Roman" w:cs="Times New Roman"/>
        </w:rPr>
        <w:t>oversee the building, operation,</w:t>
      </w:r>
      <w:r w:rsidR="002D5268">
        <w:rPr>
          <w:rFonts w:ascii="Times New Roman" w:hAnsi="Times New Roman" w:cs="Times New Roman"/>
        </w:rPr>
        <w:t xml:space="preserve"> and maintenance of a ballpark for </w:t>
      </w:r>
      <w:r w:rsidR="002D5268" w:rsidRPr="00C2122C">
        <w:rPr>
          <w:rFonts w:ascii="Times New Roman" w:hAnsi="Times New Roman" w:cs="Times New Roman"/>
        </w:rPr>
        <w:t>the Cleveland Indians</w:t>
      </w:r>
      <w:r w:rsidR="002D5268">
        <w:rPr>
          <w:rFonts w:ascii="Times New Roman" w:hAnsi="Times New Roman" w:cs="Times New Roman"/>
        </w:rPr>
        <w:t>,</w:t>
      </w:r>
      <w:r w:rsidR="002D5268" w:rsidRPr="00C2122C">
        <w:rPr>
          <w:rFonts w:ascii="Times New Roman" w:hAnsi="Times New Roman" w:cs="Times New Roman"/>
        </w:rPr>
        <w:t xml:space="preserve"> and an arena </w:t>
      </w:r>
      <w:r w:rsidR="002D5268">
        <w:rPr>
          <w:rFonts w:ascii="Times New Roman" w:hAnsi="Times New Roman" w:cs="Times New Roman"/>
        </w:rPr>
        <w:t xml:space="preserve">for the </w:t>
      </w:r>
      <w:r w:rsidR="002D5268" w:rsidRPr="00C2122C">
        <w:rPr>
          <w:rFonts w:ascii="Times New Roman" w:hAnsi="Times New Roman" w:cs="Times New Roman"/>
        </w:rPr>
        <w:t>Cleveland Cavaliers</w:t>
      </w:r>
      <w:r w:rsidRPr="00C2122C">
        <w:rPr>
          <w:rFonts w:ascii="Times New Roman" w:hAnsi="Times New Roman" w:cs="Times New Roman"/>
        </w:rPr>
        <w:t>.</w:t>
      </w:r>
      <w:r w:rsidR="0048730D" w:rsidRPr="00C2122C">
        <w:rPr>
          <w:rFonts w:ascii="Times New Roman" w:hAnsi="Times New Roman" w:cs="Times New Roman"/>
        </w:rPr>
        <w:t xml:space="preserve"> </w:t>
      </w:r>
      <w:r w:rsidR="00BF1A9D" w:rsidRPr="00C2122C">
        <w:rPr>
          <w:rFonts w:ascii="Times New Roman" w:hAnsi="Times New Roman" w:cs="Times New Roman"/>
        </w:rPr>
        <w:t xml:space="preserve">Despite the broad geographic scale of its name, </w:t>
      </w:r>
      <w:r w:rsidR="00EB0987" w:rsidRPr="00C2122C">
        <w:rPr>
          <w:rFonts w:ascii="Times New Roman" w:hAnsi="Times New Roman" w:cs="Times New Roman"/>
        </w:rPr>
        <w:t>the GEDC</w:t>
      </w:r>
      <w:r w:rsidR="00BF1A9D" w:rsidRPr="00C2122C">
        <w:rPr>
          <w:rFonts w:ascii="Times New Roman" w:hAnsi="Times New Roman" w:cs="Times New Roman"/>
        </w:rPr>
        <w:t xml:space="preserve">’s sphere of influence </w:t>
      </w:r>
      <w:r w:rsidR="000E3E6D" w:rsidRPr="00C2122C">
        <w:rPr>
          <w:rFonts w:ascii="Times New Roman" w:hAnsi="Times New Roman" w:cs="Times New Roman"/>
        </w:rPr>
        <w:t xml:space="preserve">was limited to </w:t>
      </w:r>
      <w:r w:rsidR="00BF1A9D" w:rsidRPr="00C2122C">
        <w:rPr>
          <w:rFonts w:ascii="Times New Roman" w:hAnsi="Times New Roman" w:cs="Times New Roman"/>
        </w:rPr>
        <w:t xml:space="preserve">the land upon which </w:t>
      </w:r>
      <w:r w:rsidR="002D5268">
        <w:rPr>
          <w:rFonts w:ascii="Times New Roman" w:hAnsi="Times New Roman" w:cs="Times New Roman"/>
        </w:rPr>
        <w:t>the</w:t>
      </w:r>
      <w:r w:rsidR="00BF1A9D" w:rsidRPr="00C2122C">
        <w:rPr>
          <w:rFonts w:ascii="Times New Roman" w:hAnsi="Times New Roman" w:cs="Times New Roman"/>
        </w:rPr>
        <w:t xml:space="preserve"> arena, ballpark, parking garage, and </w:t>
      </w:r>
      <w:r w:rsidR="00EB0987" w:rsidRPr="00C2122C">
        <w:rPr>
          <w:rFonts w:ascii="Times New Roman" w:hAnsi="Times New Roman" w:cs="Times New Roman"/>
        </w:rPr>
        <w:t xml:space="preserve">two </w:t>
      </w:r>
      <w:r w:rsidR="00BF1A9D" w:rsidRPr="00C2122C">
        <w:rPr>
          <w:rFonts w:ascii="Times New Roman" w:hAnsi="Times New Roman" w:cs="Times New Roman"/>
        </w:rPr>
        <w:t>public plazas would be built.</w:t>
      </w:r>
      <w:r w:rsidR="0048730D" w:rsidRPr="00C2122C">
        <w:rPr>
          <w:rFonts w:ascii="Times New Roman" w:hAnsi="Times New Roman" w:cs="Times New Roman"/>
        </w:rPr>
        <w:t xml:space="preserve"> </w:t>
      </w:r>
      <w:r w:rsidR="00EB0987" w:rsidRPr="00C2122C">
        <w:rPr>
          <w:rFonts w:ascii="Times New Roman" w:hAnsi="Times New Roman" w:cs="Times New Roman"/>
        </w:rPr>
        <w:t>The GE</w:t>
      </w:r>
      <w:r w:rsidR="002C27BF" w:rsidRPr="00C2122C">
        <w:rPr>
          <w:rFonts w:ascii="Times New Roman" w:hAnsi="Times New Roman" w:cs="Times New Roman"/>
        </w:rPr>
        <w:t>DC</w:t>
      </w:r>
      <w:r w:rsidR="00413511" w:rsidRPr="00C2122C">
        <w:rPr>
          <w:rFonts w:ascii="Times New Roman" w:hAnsi="Times New Roman" w:cs="Times New Roman"/>
        </w:rPr>
        <w:t xml:space="preserve"> </w:t>
      </w:r>
      <w:r w:rsidR="000E3E6D" w:rsidRPr="00C2122C">
        <w:rPr>
          <w:rFonts w:ascii="Times New Roman" w:hAnsi="Times New Roman" w:cs="Times New Roman"/>
        </w:rPr>
        <w:t xml:space="preserve">was not given the authority to assist or assume any </w:t>
      </w:r>
      <w:r w:rsidR="00413511" w:rsidRPr="00C2122C">
        <w:rPr>
          <w:rFonts w:ascii="Times New Roman" w:hAnsi="Times New Roman" w:cs="Times New Roman"/>
        </w:rPr>
        <w:t xml:space="preserve">role in the redevelopment of downtown Cleveland. </w:t>
      </w:r>
      <w:r w:rsidR="00731F4D" w:rsidRPr="00C2122C">
        <w:rPr>
          <w:rFonts w:ascii="Times New Roman" w:hAnsi="Times New Roman" w:cs="Times New Roman"/>
        </w:rPr>
        <w:t xml:space="preserve">This public corporation </w:t>
      </w:r>
      <w:r w:rsidR="00DE56F2">
        <w:rPr>
          <w:rFonts w:ascii="Times New Roman" w:hAnsi="Times New Roman" w:cs="Times New Roman"/>
        </w:rPr>
        <w:t xml:space="preserve">was </w:t>
      </w:r>
      <w:r w:rsidR="00731F4D">
        <w:rPr>
          <w:rFonts w:ascii="Times New Roman" w:hAnsi="Times New Roman" w:cs="Times New Roman"/>
        </w:rPr>
        <w:t>responsible for</w:t>
      </w:r>
      <w:r w:rsidR="00731F4D" w:rsidRPr="00C2122C">
        <w:rPr>
          <w:rFonts w:ascii="Times New Roman" w:hAnsi="Times New Roman" w:cs="Times New Roman"/>
        </w:rPr>
        <w:t xml:space="preserve"> the building </w:t>
      </w:r>
      <w:r w:rsidR="00731F4D" w:rsidRPr="00C2122C">
        <w:rPr>
          <w:rFonts w:ascii="Times New Roman" w:hAnsi="Times New Roman" w:cs="Times New Roman"/>
        </w:rPr>
        <w:lastRenderedPageBreak/>
        <w:t>of the</w:t>
      </w:r>
      <w:r w:rsidR="00731F4D">
        <w:rPr>
          <w:rFonts w:ascii="Times New Roman" w:hAnsi="Times New Roman" w:cs="Times New Roman"/>
        </w:rPr>
        <w:t xml:space="preserve"> two</w:t>
      </w:r>
      <w:r w:rsidR="00731F4D" w:rsidRPr="00C2122C">
        <w:rPr>
          <w:rFonts w:ascii="Times New Roman" w:hAnsi="Times New Roman" w:cs="Times New Roman"/>
        </w:rPr>
        <w:t xml:space="preserve"> venues, the negotiation of leases for the use of the venues, and the </w:t>
      </w:r>
      <w:r w:rsidR="00731F4D">
        <w:rPr>
          <w:rFonts w:ascii="Times New Roman" w:hAnsi="Times New Roman" w:cs="Times New Roman"/>
        </w:rPr>
        <w:t xml:space="preserve">continued </w:t>
      </w:r>
      <w:r w:rsidR="00731F4D" w:rsidRPr="00C2122C">
        <w:rPr>
          <w:rFonts w:ascii="Times New Roman" w:hAnsi="Times New Roman" w:cs="Times New Roman"/>
        </w:rPr>
        <w:t>maintenance of the venues and public plazas</w:t>
      </w:r>
      <w:r w:rsidR="00731F4D">
        <w:rPr>
          <w:rFonts w:ascii="Times New Roman" w:hAnsi="Times New Roman" w:cs="Times New Roman"/>
        </w:rPr>
        <w:t xml:space="preserve">. </w:t>
      </w:r>
      <w:r w:rsidR="00731F4D" w:rsidRPr="00C2122C">
        <w:rPr>
          <w:rFonts w:ascii="Times New Roman" w:hAnsi="Times New Roman" w:cs="Times New Roman"/>
        </w:rPr>
        <w:t>A county</w:t>
      </w:r>
      <w:r w:rsidR="00731F4D">
        <w:rPr>
          <w:rFonts w:ascii="Times New Roman" w:hAnsi="Times New Roman" w:cs="Times New Roman"/>
        </w:rPr>
        <w:t>-wide</w:t>
      </w:r>
      <w:r w:rsidR="00731F4D" w:rsidRPr="00C2122C">
        <w:rPr>
          <w:rFonts w:ascii="Times New Roman" w:hAnsi="Times New Roman" w:cs="Times New Roman"/>
        </w:rPr>
        <w:t xml:space="preserve"> tax on the sale of al</w:t>
      </w:r>
      <w:r w:rsidR="00731F4D">
        <w:rPr>
          <w:rFonts w:ascii="Times New Roman" w:hAnsi="Times New Roman" w:cs="Times New Roman"/>
        </w:rPr>
        <w:t xml:space="preserve">cohol and tobacco products was </w:t>
      </w:r>
      <w:r w:rsidR="006C232C">
        <w:rPr>
          <w:rFonts w:ascii="Times New Roman" w:hAnsi="Times New Roman" w:cs="Times New Roman"/>
        </w:rPr>
        <w:t xml:space="preserve">approved </w:t>
      </w:r>
      <w:r w:rsidR="00731F4D" w:rsidRPr="00C2122C">
        <w:rPr>
          <w:rFonts w:ascii="Times New Roman" w:hAnsi="Times New Roman" w:cs="Times New Roman"/>
        </w:rPr>
        <w:t>for the construction of the venues</w:t>
      </w:r>
      <w:r w:rsidR="00B035E2">
        <w:rPr>
          <w:rFonts w:ascii="Times New Roman" w:hAnsi="Times New Roman" w:cs="Times New Roman"/>
        </w:rPr>
        <w:t xml:space="preserve">. </w:t>
      </w:r>
      <w:r w:rsidR="00731F4D">
        <w:rPr>
          <w:rFonts w:ascii="Times New Roman" w:hAnsi="Times New Roman" w:cs="Times New Roman"/>
        </w:rPr>
        <w:t xml:space="preserve">In asking voters to approve a sales tax on alcohol and tobacco products two build new venues, elected and community leaders stressed the need to ensure the </w:t>
      </w:r>
      <w:r w:rsidR="00731F4D" w:rsidRPr="00C2122C">
        <w:rPr>
          <w:rFonts w:ascii="Times New Roman" w:hAnsi="Times New Roman" w:cs="Times New Roman"/>
        </w:rPr>
        <w:t>Indians</w:t>
      </w:r>
      <w:r w:rsidR="00731F4D">
        <w:rPr>
          <w:rFonts w:ascii="Times New Roman" w:hAnsi="Times New Roman" w:cs="Times New Roman"/>
        </w:rPr>
        <w:t xml:space="preserve"> would not relocate to another region, and encourage </w:t>
      </w:r>
      <w:r w:rsidR="00731F4D" w:rsidRPr="00C2122C">
        <w:rPr>
          <w:rFonts w:ascii="Times New Roman" w:hAnsi="Times New Roman" w:cs="Times New Roman"/>
        </w:rPr>
        <w:t xml:space="preserve">the Cavaliers </w:t>
      </w:r>
      <w:r w:rsidR="00731F4D">
        <w:rPr>
          <w:rFonts w:ascii="Times New Roman" w:hAnsi="Times New Roman" w:cs="Times New Roman"/>
        </w:rPr>
        <w:t>to return to the city they had left in 1974 for Richfield. T</w:t>
      </w:r>
      <w:r w:rsidR="00731F4D" w:rsidRPr="00C2122C">
        <w:rPr>
          <w:rFonts w:ascii="Times New Roman" w:hAnsi="Times New Roman" w:cs="Times New Roman"/>
        </w:rPr>
        <w:t xml:space="preserve">he campaign also highlighted the </w:t>
      </w:r>
      <w:r w:rsidR="00DE56F2">
        <w:rPr>
          <w:rFonts w:ascii="Times New Roman" w:hAnsi="Times New Roman" w:cs="Times New Roman"/>
        </w:rPr>
        <w:t xml:space="preserve">role the venues would assume in the </w:t>
      </w:r>
      <w:r w:rsidR="00731F4D">
        <w:rPr>
          <w:rFonts w:ascii="Times New Roman" w:hAnsi="Times New Roman" w:cs="Times New Roman"/>
        </w:rPr>
        <w:t>revitalization of Cleveland’s downtown area</w:t>
      </w:r>
      <w:r w:rsidR="00DE56F2">
        <w:rPr>
          <w:rFonts w:ascii="Times New Roman" w:hAnsi="Times New Roman" w:cs="Times New Roman"/>
        </w:rPr>
        <w:t xml:space="preserve">. </w:t>
      </w:r>
      <w:r w:rsidR="00B035E2">
        <w:rPr>
          <w:rFonts w:ascii="Times New Roman" w:hAnsi="Times New Roman" w:cs="Times New Roman"/>
        </w:rPr>
        <w:t xml:space="preserve">Once built, the GEDC </w:t>
      </w:r>
      <w:r w:rsidR="00B035E2" w:rsidRPr="00C2122C">
        <w:rPr>
          <w:rFonts w:ascii="Times New Roman" w:hAnsi="Times New Roman" w:cs="Times New Roman"/>
        </w:rPr>
        <w:t>was to generate the revenues it needed</w:t>
      </w:r>
      <w:r w:rsidR="00B035E2">
        <w:rPr>
          <w:rFonts w:ascii="Times New Roman" w:hAnsi="Times New Roman" w:cs="Times New Roman"/>
        </w:rPr>
        <w:t xml:space="preserve"> to operate from the leases with the teams.</w:t>
      </w:r>
    </w:p>
    <w:p w14:paraId="061C3F84" w14:textId="495AC92C" w:rsidR="00731F4D" w:rsidRDefault="00731F4D" w:rsidP="00731F4D">
      <w:pPr>
        <w:spacing w:line="480" w:lineRule="auto"/>
        <w:ind w:firstLine="720"/>
        <w:rPr>
          <w:rFonts w:ascii="Times New Roman" w:hAnsi="Times New Roman" w:cs="Times New Roman"/>
        </w:rPr>
      </w:pPr>
      <w:r>
        <w:rPr>
          <w:rFonts w:ascii="Times New Roman" w:hAnsi="Times New Roman" w:cs="Times New Roman"/>
        </w:rPr>
        <w:t>The GEDC is an example of an authority with a limited scope and little autonomy, due to its responsibility to the city and county</w:t>
      </w:r>
      <w:r w:rsidR="00B035E2">
        <w:rPr>
          <w:rFonts w:ascii="Times New Roman" w:hAnsi="Times New Roman" w:cs="Times New Roman"/>
        </w:rPr>
        <w:t xml:space="preserve"> and absence of an independent</w:t>
      </w:r>
      <w:r>
        <w:rPr>
          <w:rFonts w:ascii="Times New Roman" w:hAnsi="Times New Roman" w:cs="Times New Roman"/>
        </w:rPr>
        <w:t xml:space="preserve"> revenue stream. The structure of the </w:t>
      </w:r>
      <w:r w:rsidRPr="00C2122C">
        <w:rPr>
          <w:rFonts w:ascii="Times New Roman" w:hAnsi="Times New Roman" w:cs="Times New Roman"/>
        </w:rPr>
        <w:t>GEDC’s board</w:t>
      </w:r>
      <w:r>
        <w:rPr>
          <w:rFonts w:ascii="Times New Roman" w:hAnsi="Times New Roman" w:cs="Times New Roman"/>
        </w:rPr>
        <w:t xml:space="preserve"> of directors and the appointment of its five commiss</w:t>
      </w:r>
      <w:r w:rsidR="005E3C4F">
        <w:rPr>
          <w:rFonts w:ascii="Times New Roman" w:hAnsi="Times New Roman" w:cs="Times New Roman"/>
        </w:rPr>
        <w:t>ioners</w:t>
      </w:r>
      <w:r>
        <w:rPr>
          <w:rFonts w:ascii="Times New Roman" w:hAnsi="Times New Roman" w:cs="Times New Roman"/>
        </w:rPr>
        <w:t xml:space="preserve"> ensures the City of Cleveland and Cuyahoga County’s control of the authority.</w:t>
      </w:r>
      <w:r w:rsidRPr="00C2122C">
        <w:rPr>
          <w:rFonts w:ascii="Times New Roman" w:hAnsi="Times New Roman" w:cs="Times New Roman"/>
        </w:rPr>
        <w:t xml:space="preserve"> </w:t>
      </w:r>
      <w:r w:rsidR="002D3E11">
        <w:rPr>
          <w:rFonts w:ascii="Times New Roman" w:hAnsi="Times New Roman" w:cs="Times New Roman"/>
        </w:rPr>
        <w:t xml:space="preserve">A </w:t>
      </w:r>
      <w:r>
        <w:rPr>
          <w:rFonts w:ascii="Times New Roman" w:hAnsi="Times New Roman" w:cs="Times New Roman"/>
        </w:rPr>
        <w:t>county council, county executive, Cleveland’s city council, and Cleveland’s mayor each choose one commissioner, and</w:t>
      </w:r>
      <w:r w:rsidRPr="00C2122C">
        <w:rPr>
          <w:rFonts w:ascii="Times New Roman" w:hAnsi="Times New Roman" w:cs="Times New Roman"/>
        </w:rPr>
        <w:t xml:space="preserve"> </w:t>
      </w:r>
      <w:r>
        <w:rPr>
          <w:rFonts w:ascii="Times New Roman" w:hAnsi="Times New Roman" w:cs="Times New Roman"/>
        </w:rPr>
        <w:t>the</w:t>
      </w:r>
      <w:r w:rsidRPr="00C2122C">
        <w:rPr>
          <w:rFonts w:ascii="Times New Roman" w:hAnsi="Times New Roman" w:cs="Times New Roman"/>
        </w:rPr>
        <w:t xml:space="preserve"> mayor and county executive join</w:t>
      </w:r>
      <w:r>
        <w:rPr>
          <w:rFonts w:ascii="Times New Roman" w:hAnsi="Times New Roman" w:cs="Times New Roman"/>
        </w:rPr>
        <w:t>tly appoint the board’s chair.</w:t>
      </w:r>
    </w:p>
    <w:p w14:paraId="04BD5824" w14:textId="0881C646" w:rsidR="00731F4D" w:rsidRDefault="00731F4D" w:rsidP="00731F4D">
      <w:pPr>
        <w:spacing w:line="480" w:lineRule="auto"/>
        <w:ind w:firstLine="720"/>
        <w:rPr>
          <w:rFonts w:ascii="Times New Roman" w:hAnsi="Times New Roman" w:cs="Times New Roman"/>
        </w:rPr>
      </w:pPr>
      <w:r>
        <w:rPr>
          <w:rFonts w:ascii="Times New Roman" w:hAnsi="Times New Roman" w:cs="Times New Roman"/>
        </w:rPr>
        <w:t xml:space="preserve">The GEDC’s limited funds and lack of access to an independent revenue stream severely </w:t>
      </w:r>
      <w:r w:rsidR="000A0A67">
        <w:rPr>
          <w:rFonts w:ascii="Times New Roman" w:hAnsi="Times New Roman" w:cs="Times New Roman"/>
        </w:rPr>
        <w:t>limits</w:t>
      </w:r>
      <w:r>
        <w:rPr>
          <w:rFonts w:ascii="Times New Roman" w:hAnsi="Times New Roman" w:cs="Times New Roman"/>
        </w:rPr>
        <w:t xml:space="preserve"> the authority’s autonomy. When the</w:t>
      </w:r>
      <w:r w:rsidRPr="00C2122C">
        <w:rPr>
          <w:rFonts w:ascii="Times New Roman" w:hAnsi="Times New Roman" w:cs="Times New Roman"/>
        </w:rPr>
        <w:t xml:space="preserve"> tax </w:t>
      </w:r>
      <w:r>
        <w:rPr>
          <w:rFonts w:ascii="Times New Roman" w:hAnsi="Times New Roman" w:cs="Times New Roman"/>
        </w:rPr>
        <w:t xml:space="preserve">on alcohol and tobacco products </w:t>
      </w:r>
      <w:r w:rsidRPr="00C2122C">
        <w:rPr>
          <w:rFonts w:ascii="Times New Roman" w:hAnsi="Times New Roman" w:cs="Times New Roman"/>
        </w:rPr>
        <w:t>did not produce sufficient revenues to pay for the cost</w:t>
      </w:r>
      <w:r>
        <w:rPr>
          <w:rFonts w:ascii="Times New Roman" w:hAnsi="Times New Roman" w:cs="Times New Roman"/>
        </w:rPr>
        <w:t xml:space="preserve"> to construct </w:t>
      </w:r>
      <w:r w:rsidRPr="00C2122C">
        <w:rPr>
          <w:rFonts w:ascii="Times New Roman" w:hAnsi="Times New Roman" w:cs="Times New Roman"/>
        </w:rPr>
        <w:t xml:space="preserve">both venues, additional funds were </w:t>
      </w:r>
      <w:r>
        <w:rPr>
          <w:rFonts w:ascii="Times New Roman" w:hAnsi="Times New Roman" w:cs="Times New Roman"/>
        </w:rPr>
        <w:t xml:space="preserve">supplied </w:t>
      </w:r>
      <w:r w:rsidRPr="00C2122C">
        <w:rPr>
          <w:rFonts w:ascii="Times New Roman" w:hAnsi="Times New Roman" w:cs="Times New Roman"/>
        </w:rPr>
        <w:t>by Cuyahoga County.</w:t>
      </w:r>
      <w:r>
        <w:rPr>
          <w:rFonts w:ascii="Times New Roman" w:hAnsi="Times New Roman" w:cs="Times New Roman"/>
        </w:rPr>
        <w:t xml:space="preserve"> When t</w:t>
      </w:r>
      <w:r w:rsidRPr="00C2122C">
        <w:rPr>
          <w:rFonts w:ascii="Times New Roman" w:hAnsi="Times New Roman" w:cs="Times New Roman"/>
        </w:rPr>
        <w:t>he original leases with the teams did not produce sufficient revenues for GDEC to fulfill its financial responsibilities</w:t>
      </w:r>
      <w:r>
        <w:rPr>
          <w:rFonts w:ascii="Times New Roman" w:hAnsi="Times New Roman" w:cs="Times New Roman"/>
        </w:rPr>
        <w:t xml:space="preserve">, the </w:t>
      </w:r>
      <w:r w:rsidRPr="00C2122C">
        <w:rPr>
          <w:rFonts w:ascii="Times New Roman" w:hAnsi="Times New Roman" w:cs="Times New Roman"/>
        </w:rPr>
        <w:t xml:space="preserve">GDEC’s board </w:t>
      </w:r>
      <w:r w:rsidR="00B035E2">
        <w:rPr>
          <w:rFonts w:ascii="Times New Roman" w:hAnsi="Times New Roman" w:cs="Times New Roman"/>
        </w:rPr>
        <w:t>was</w:t>
      </w:r>
      <w:r>
        <w:rPr>
          <w:rFonts w:ascii="Times New Roman" w:hAnsi="Times New Roman" w:cs="Times New Roman"/>
        </w:rPr>
        <w:t xml:space="preserve"> </w:t>
      </w:r>
      <w:r w:rsidR="002D3E11">
        <w:rPr>
          <w:rFonts w:ascii="Times New Roman" w:hAnsi="Times New Roman" w:cs="Times New Roman"/>
        </w:rPr>
        <w:t xml:space="preserve">required to </w:t>
      </w:r>
      <w:r>
        <w:rPr>
          <w:rFonts w:ascii="Times New Roman" w:hAnsi="Times New Roman" w:cs="Times New Roman"/>
        </w:rPr>
        <w:t>renegotiate</w:t>
      </w:r>
      <w:r w:rsidR="000A0A67">
        <w:rPr>
          <w:rFonts w:ascii="Times New Roman" w:hAnsi="Times New Roman" w:cs="Times New Roman"/>
        </w:rPr>
        <w:t xml:space="preserve"> </w:t>
      </w:r>
      <w:r w:rsidR="00B035E2">
        <w:rPr>
          <w:rFonts w:ascii="Times New Roman" w:hAnsi="Times New Roman" w:cs="Times New Roman"/>
        </w:rPr>
        <w:t>with the teams</w:t>
      </w:r>
      <w:r>
        <w:rPr>
          <w:rFonts w:ascii="Times New Roman" w:hAnsi="Times New Roman" w:cs="Times New Roman"/>
        </w:rPr>
        <w:t xml:space="preserve">. </w:t>
      </w:r>
      <w:r w:rsidRPr="00C2122C">
        <w:rPr>
          <w:rFonts w:ascii="Times New Roman" w:hAnsi="Times New Roman" w:cs="Times New Roman"/>
        </w:rPr>
        <w:t>Each team assumed responsibility for all maintenance expenses of $500,000 or less</w:t>
      </w:r>
      <w:r>
        <w:rPr>
          <w:rFonts w:ascii="Times New Roman" w:hAnsi="Times New Roman" w:cs="Times New Roman"/>
        </w:rPr>
        <w:t>, and t</w:t>
      </w:r>
      <w:r w:rsidRPr="00C2122C">
        <w:rPr>
          <w:rFonts w:ascii="Times New Roman" w:hAnsi="Times New Roman" w:cs="Times New Roman"/>
        </w:rPr>
        <w:t>he public sector’s responsibilities were</w:t>
      </w:r>
      <w:r>
        <w:rPr>
          <w:rFonts w:ascii="Times New Roman" w:hAnsi="Times New Roman" w:cs="Times New Roman"/>
        </w:rPr>
        <w:t xml:space="preserve"> </w:t>
      </w:r>
      <w:r w:rsidR="002D3E11">
        <w:rPr>
          <w:rFonts w:ascii="Times New Roman" w:hAnsi="Times New Roman" w:cs="Times New Roman"/>
        </w:rPr>
        <w:t>reduced</w:t>
      </w:r>
      <w:r w:rsidR="000A0A67">
        <w:rPr>
          <w:rFonts w:ascii="Times New Roman" w:hAnsi="Times New Roman" w:cs="Times New Roman"/>
        </w:rPr>
        <w:t xml:space="preserve"> </w:t>
      </w:r>
      <w:r>
        <w:rPr>
          <w:rFonts w:ascii="Times New Roman" w:hAnsi="Times New Roman" w:cs="Times New Roman"/>
        </w:rPr>
        <w:t>to</w:t>
      </w:r>
      <w:r w:rsidRPr="00C2122C">
        <w:rPr>
          <w:rFonts w:ascii="Times New Roman" w:hAnsi="Times New Roman" w:cs="Times New Roman"/>
        </w:rPr>
        <w:t xml:space="preserve"> the arena’s roof and heating and air conditioning systems, the arena and ballpark’s foundations, and other large-scale </w:t>
      </w:r>
      <w:r w:rsidRPr="00C2122C">
        <w:rPr>
          <w:rFonts w:ascii="Times New Roman" w:hAnsi="Times New Roman" w:cs="Times New Roman"/>
        </w:rPr>
        <w:lastRenderedPageBreak/>
        <w:t>infrastructure elements.</w:t>
      </w:r>
      <w:r>
        <w:rPr>
          <w:rFonts w:ascii="Times New Roman" w:hAnsi="Times New Roman" w:cs="Times New Roman"/>
        </w:rPr>
        <w:t xml:space="preserve"> </w:t>
      </w:r>
      <w:r w:rsidRPr="00C2122C">
        <w:rPr>
          <w:rFonts w:ascii="Times New Roman" w:hAnsi="Times New Roman" w:cs="Times New Roman"/>
        </w:rPr>
        <w:t xml:space="preserve">The teams also agreed to provide the funds needed to pay the taxes owed to the Cleveland Public Schools and to pay for GDEC’s </w:t>
      </w:r>
      <w:r>
        <w:rPr>
          <w:rFonts w:ascii="Times New Roman" w:hAnsi="Times New Roman" w:cs="Times New Roman"/>
        </w:rPr>
        <w:t>staff</w:t>
      </w:r>
      <w:r w:rsidRPr="00C2122C">
        <w:rPr>
          <w:rFonts w:ascii="Times New Roman" w:hAnsi="Times New Roman" w:cs="Times New Roman"/>
        </w:rPr>
        <w:t>.</w:t>
      </w:r>
    </w:p>
    <w:p w14:paraId="6EEAFE7E" w14:textId="5193CE50" w:rsidR="00731F4D" w:rsidRPr="00C2122C" w:rsidRDefault="00731F4D" w:rsidP="00731F4D">
      <w:pPr>
        <w:spacing w:after="0" w:line="480" w:lineRule="auto"/>
        <w:ind w:firstLine="720"/>
        <w:contextualSpacing/>
        <w:rPr>
          <w:rFonts w:ascii="Times New Roman" w:hAnsi="Times New Roman" w:cs="Times New Roman"/>
        </w:rPr>
      </w:pPr>
      <w:r>
        <w:rPr>
          <w:rFonts w:ascii="Times New Roman" w:hAnsi="Times New Roman" w:cs="Times New Roman"/>
        </w:rPr>
        <w:t xml:space="preserve">As </w:t>
      </w:r>
      <w:r w:rsidR="0096391A">
        <w:rPr>
          <w:rFonts w:ascii="Times New Roman" w:hAnsi="Times New Roman" w:cs="Times New Roman"/>
        </w:rPr>
        <w:t>noted</w:t>
      </w:r>
      <w:r>
        <w:rPr>
          <w:rFonts w:ascii="Times New Roman" w:hAnsi="Times New Roman" w:cs="Times New Roman"/>
        </w:rPr>
        <w:t xml:space="preserve">, the GDEC was not given any role in economic development. Responsibility to leverage the venues for redevelopment was left to </w:t>
      </w:r>
      <w:r w:rsidRPr="00C2122C">
        <w:rPr>
          <w:rFonts w:ascii="Times New Roman" w:hAnsi="Times New Roman" w:cs="Times New Roman"/>
        </w:rPr>
        <w:t xml:space="preserve">the City of Cleveland and the Historic Gateway Neighborhood Corporation. Neither team’s owners were asked to </w:t>
      </w:r>
      <w:r>
        <w:rPr>
          <w:rFonts w:ascii="Times New Roman" w:hAnsi="Times New Roman" w:cs="Times New Roman"/>
        </w:rPr>
        <w:t>contribute to any</w:t>
      </w:r>
      <w:r w:rsidRPr="00C2122C">
        <w:rPr>
          <w:rFonts w:ascii="Times New Roman" w:hAnsi="Times New Roman" w:cs="Times New Roman"/>
        </w:rPr>
        <w:t xml:space="preserve"> specific development activities</w:t>
      </w:r>
      <w:r>
        <w:rPr>
          <w:rFonts w:ascii="Times New Roman" w:hAnsi="Times New Roman" w:cs="Times New Roman"/>
        </w:rPr>
        <w:t>. This made it difficult for the venues to act as catalysts for revitalization in th</w:t>
      </w:r>
      <w:r w:rsidR="00703C2B">
        <w:rPr>
          <w:rFonts w:ascii="Times New Roman" w:hAnsi="Times New Roman" w:cs="Times New Roman"/>
        </w:rPr>
        <w:t>e area, as all redevelopment had to be</w:t>
      </w:r>
      <w:r>
        <w:rPr>
          <w:rFonts w:ascii="Times New Roman" w:hAnsi="Times New Roman" w:cs="Times New Roman"/>
        </w:rPr>
        <w:t xml:space="preserve"> </w:t>
      </w:r>
      <w:r w:rsidR="0096391A">
        <w:rPr>
          <w:rFonts w:ascii="Times New Roman" w:hAnsi="Times New Roman" w:cs="Times New Roman"/>
        </w:rPr>
        <w:t xml:space="preserve">led </w:t>
      </w:r>
      <w:r w:rsidR="00703C2B">
        <w:rPr>
          <w:rFonts w:ascii="Times New Roman" w:hAnsi="Times New Roman" w:cs="Times New Roman"/>
        </w:rPr>
        <w:t>by</w:t>
      </w:r>
      <w:r>
        <w:rPr>
          <w:rFonts w:ascii="Times New Roman" w:hAnsi="Times New Roman" w:cs="Times New Roman"/>
        </w:rPr>
        <w:t xml:space="preserve"> </w:t>
      </w:r>
      <w:r w:rsidR="00F438BF">
        <w:rPr>
          <w:rFonts w:ascii="Times New Roman" w:hAnsi="Times New Roman" w:cs="Times New Roman"/>
        </w:rPr>
        <w:t xml:space="preserve">other </w:t>
      </w:r>
      <w:r>
        <w:rPr>
          <w:rFonts w:ascii="Times New Roman" w:hAnsi="Times New Roman" w:cs="Times New Roman"/>
        </w:rPr>
        <w:t xml:space="preserve">organizations. However, according to </w:t>
      </w:r>
      <w:r w:rsidRPr="00C2122C">
        <w:rPr>
          <w:rFonts w:ascii="Times New Roman" w:hAnsi="Times New Roman" w:cs="Times New Roman"/>
        </w:rPr>
        <w:t>the</w:t>
      </w:r>
      <w:r>
        <w:rPr>
          <w:rFonts w:ascii="Times New Roman" w:hAnsi="Times New Roman" w:cs="Times New Roman"/>
        </w:rPr>
        <w:t xml:space="preserve"> US Census Bureau, as of 2016, Cleveland’s downtown area was</w:t>
      </w:r>
      <w:r w:rsidRPr="00C2122C">
        <w:rPr>
          <w:rFonts w:ascii="Times New Roman" w:hAnsi="Times New Roman" w:cs="Times New Roman"/>
        </w:rPr>
        <w:t xml:space="preserve"> home</w:t>
      </w:r>
      <w:r>
        <w:rPr>
          <w:rFonts w:ascii="Times New Roman" w:hAnsi="Times New Roman" w:cs="Times New Roman"/>
        </w:rPr>
        <w:t xml:space="preserve"> to 13,886 people</w:t>
      </w:r>
      <w:r w:rsidR="00F438BF">
        <w:rPr>
          <w:rFonts w:ascii="Times New Roman" w:hAnsi="Times New Roman" w:cs="Times New Roman"/>
        </w:rPr>
        <w:t xml:space="preserve">; </w:t>
      </w:r>
      <w:r>
        <w:rPr>
          <w:rFonts w:ascii="Times New Roman" w:hAnsi="Times New Roman" w:cs="Times New Roman"/>
        </w:rPr>
        <w:t>in 1990, only 4,651 people lived</w:t>
      </w:r>
      <w:r w:rsidRPr="00C2122C">
        <w:rPr>
          <w:rFonts w:ascii="Times New Roman" w:hAnsi="Times New Roman" w:cs="Times New Roman"/>
        </w:rPr>
        <w:t xml:space="preserve"> in the downtown area.</w:t>
      </w:r>
      <w:r>
        <w:rPr>
          <w:rFonts w:ascii="Times New Roman" w:hAnsi="Times New Roman" w:cs="Times New Roman"/>
        </w:rPr>
        <w:t xml:space="preserve"> </w:t>
      </w:r>
      <w:r w:rsidRPr="00C2122C">
        <w:rPr>
          <w:rFonts w:ascii="Times New Roman" w:hAnsi="Times New Roman" w:cs="Times New Roman"/>
        </w:rPr>
        <w:t xml:space="preserve">Several residential </w:t>
      </w:r>
      <w:r>
        <w:rPr>
          <w:rFonts w:ascii="Times New Roman" w:hAnsi="Times New Roman" w:cs="Times New Roman"/>
        </w:rPr>
        <w:t xml:space="preserve">development </w:t>
      </w:r>
      <w:r w:rsidRPr="00C2122C">
        <w:rPr>
          <w:rFonts w:ascii="Times New Roman" w:hAnsi="Times New Roman" w:cs="Times New Roman"/>
        </w:rPr>
        <w:t>projects are underway and the downtown population base will soon surpass 15,000 (Sandy, 2016).</w:t>
      </w:r>
      <w:r>
        <w:rPr>
          <w:rFonts w:ascii="Times New Roman" w:hAnsi="Times New Roman" w:cs="Times New Roman"/>
        </w:rPr>
        <w:t xml:space="preserve"> </w:t>
      </w:r>
      <w:r w:rsidRPr="00C2122C">
        <w:rPr>
          <w:rFonts w:ascii="Times New Roman" w:hAnsi="Times New Roman" w:cs="Times New Roman"/>
        </w:rPr>
        <w:t>In addition, Cleveland’s income ta</w:t>
      </w:r>
      <w:r>
        <w:rPr>
          <w:rFonts w:ascii="Times New Roman" w:hAnsi="Times New Roman" w:cs="Times New Roman"/>
        </w:rPr>
        <w:t>x base has continued to improve</w:t>
      </w:r>
      <w:r w:rsidRPr="00C2122C">
        <w:rPr>
          <w:rFonts w:ascii="Times New Roman" w:hAnsi="Times New Roman" w:cs="Times New Roman"/>
        </w:rPr>
        <w:t xml:space="preserve"> </w:t>
      </w:r>
      <w:r>
        <w:rPr>
          <w:rFonts w:ascii="Times New Roman" w:hAnsi="Times New Roman" w:cs="Times New Roman"/>
        </w:rPr>
        <w:t>as</w:t>
      </w:r>
      <w:r w:rsidRPr="00C2122C">
        <w:rPr>
          <w:rFonts w:ascii="Times New Roman" w:hAnsi="Times New Roman" w:cs="Times New Roman"/>
        </w:rPr>
        <w:t xml:space="preserve"> a result of the growing number of higher income jobs</w:t>
      </w:r>
      <w:r>
        <w:rPr>
          <w:rFonts w:ascii="Times New Roman" w:hAnsi="Times New Roman" w:cs="Times New Roman"/>
        </w:rPr>
        <w:t>. Though the team owners didn’t initially play any role in additional development, in 2005, the</w:t>
      </w:r>
      <w:r w:rsidRPr="00C2122C">
        <w:rPr>
          <w:rFonts w:ascii="Times New Roman" w:hAnsi="Times New Roman" w:cs="Times New Roman"/>
        </w:rPr>
        <w:t xml:space="preserve"> </w:t>
      </w:r>
      <w:proofErr w:type="spellStart"/>
      <w:r w:rsidRPr="00C2122C">
        <w:rPr>
          <w:rFonts w:ascii="Times New Roman" w:hAnsi="Times New Roman" w:cs="Times New Roman"/>
        </w:rPr>
        <w:t>Gund</w:t>
      </w:r>
      <w:proofErr w:type="spellEnd"/>
      <w:r w:rsidRPr="00C2122C">
        <w:rPr>
          <w:rFonts w:ascii="Times New Roman" w:hAnsi="Times New Roman" w:cs="Times New Roman"/>
        </w:rPr>
        <w:t xml:space="preserve"> Brothers so</w:t>
      </w:r>
      <w:r>
        <w:rPr>
          <w:rFonts w:ascii="Times New Roman" w:hAnsi="Times New Roman" w:cs="Times New Roman"/>
        </w:rPr>
        <w:t xml:space="preserve">ld the Cavaliers to Dan Gilbert, who </w:t>
      </w:r>
      <w:r w:rsidRPr="00C2122C">
        <w:rPr>
          <w:rFonts w:ascii="Times New Roman" w:hAnsi="Times New Roman" w:cs="Times New Roman"/>
        </w:rPr>
        <w:t xml:space="preserve">has </w:t>
      </w:r>
      <w:r>
        <w:rPr>
          <w:rFonts w:ascii="Times New Roman" w:hAnsi="Times New Roman" w:cs="Times New Roman"/>
        </w:rPr>
        <w:t>been</w:t>
      </w:r>
      <w:r w:rsidRPr="00C2122C">
        <w:rPr>
          <w:rFonts w:ascii="Times New Roman" w:hAnsi="Times New Roman" w:cs="Times New Roman"/>
        </w:rPr>
        <w:t xml:space="preserve"> </w:t>
      </w:r>
      <w:r>
        <w:rPr>
          <w:rFonts w:ascii="Times New Roman" w:hAnsi="Times New Roman" w:cs="Times New Roman"/>
        </w:rPr>
        <w:t>quite active in redeveloping downtown Cleveland. While the GDEC wasn’t given an opportunity to participate in redevelopment downtown, and had limited autonomy due to its structure and lack of</w:t>
      </w:r>
      <w:r w:rsidR="003A1298">
        <w:rPr>
          <w:rFonts w:ascii="Times New Roman" w:hAnsi="Times New Roman" w:cs="Times New Roman"/>
        </w:rPr>
        <w:t xml:space="preserve"> an</w:t>
      </w:r>
      <w:r>
        <w:rPr>
          <w:rFonts w:ascii="Times New Roman" w:hAnsi="Times New Roman" w:cs="Times New Roman"/>
        </w:rPr>
        <w:t xml:space="preserve"> independent revenue stream, it accomplished the original goal set for it: to build and operate two new sport venues in downtown Cleveland.</w:t>
      </w:r>
    </w:p>
    <w:p w14:paraId="552D2C5D" w14:textId="6727590E" w:rsidR="00D931DC" w:rsidRPr="00F003BD" w:rsidRDefault="00630E86" w:rsidP="00731F4D">
      <w:pPr>
        <w:spacing w:after="0" w:line="480" w:lineRule="auto"/>
        <w:rPr>
          <w:rFonts w:ascii="Times New Roman" w:hAnsi="Times New Roman" w:cs="Times New Roman"/>
          <w:i/>
        </w:rPr>
      </w:pPr>
      <w:r w:rsidRPr="00F003BD">
        <w:rPr>
          <w:rFonts w:ascii="Times New Roman" w:hAnsi="Times New Roman" w:cs="Times New Roman"/>
          <w:i/>
        </w:rPr>
        <w:t xml:space="preserve">Indianapolis’ </w:t>
      </w:r>
      <w:r w:rsidR="00F003BD">
        <w:rPr>
          <w:rFonts w:ascii="Times New Roman" w:hAnsi="Times New Roman" w:cs="Times New Roman"/>
          <w:i/>
        </w:rPr>
        <w:t>C</w:t>
      </w:r>
      <w:r w:rsidRPr="00F003BD">
        <w:rPr>
          <w:rFonts w:ascii="Times New Roman" w:hAnsi="Times New Roman" w:cs="Times New Roman"/>
          <w:i/>
        </w:rPr>
        <w:t xml:space="preserve">apital </w:t>
      </w:r>
      <w:r w:rsidR="00F003BD">
        <w:rPr>
          <w:rFonts w:ascii="Times New Roman" w:hAnsi="Times New Roman" w:cs="Times New Roman"/>
          <w:i/>
        </w:rPr>
        <w:t>I</w:t>
      </w:r>
      <w:r w:rsidRPr="00F003BD">
        <w:rPr>
          <w:rFonts w:ascii="Times New Roman" w:hAnsi="Times New Roman" w:cs="Times New Roman"/>
          <w:i/>
        </w:rPr>
        <w:t>mprovements</w:t>
      </w:r>
      <w:r w:rsidR="00F003BD">
        <w:rPr>
          <w:rFonts w:ascii="Times New Roman" w:hAnsi="Times New Roman" w:cs="Times New Roman"/>
          <w:i/>
        </w:rPr>
        <w:t xml:space="preserve"> B</w:t>
      </w:r>
      <w:r w:rsidR="00D931DC" w:rsidRPr="00F003BD">
        <w:rPr>
          <w:rFonts w:ascii="Times New Roman" w:hAnsi="Times New Roman" w:cs="Times New Roman"/>
          <w:i/>
        </w:rPr>
        <w:t>oard</w:t>
      </w:r>
      <w:r w:rsidRPr="00F003BD">
        <w:rPr>
          <w:rFonts w:ascii="Times New Roman" w:hAnsi="Times New Roman" w:cs="Times New Roman"/>
          <w:i/>
        </w:rPr>
        <w:t xml:space="preserve"> (CIB).</w:t>
      </w:r>
    </w:p>
    <w:p w14:paraId="18F44CC5" w14:textId="72FE3A37" w:rsidR="004E3961" w:rsidRDefault="001D6107" w:rsidP="003E09FD">
      <w:pPr>
        <w:spacing w:after="0" w:line="480" w:lineRule="auto"/>
        <w:rPr>
          <w:rFonts w:ascii="Times New Roman" w:hAnsi="Times New Roman" w:cs="Times New Roman"/>
        </w:rPr>
      </w:pPr>
      <w:r w:rsidRPr="00C2122C">
        <w:rPr>
          <w:rFonts w:ascii="Times New Roman" w:hAnsi="Times New Roman" w:cs="Times New Roman"/>
        </w:rPr>
        <w:tab/>
      </w:r>
      <w:r w:rsidR="004E3961" w:rsidRPr="00C2122C">
        <w:rPr>
          <w:rFonts w:ascii="Times New Roman" w:hAnsi="Times New Roman" w:cs="Times New Roman"/>
        </w:rPr>
        <w:t>Even with positively trending population growth in Indianapolis</w:t>
      </w:r>
      <w:r w:rsidR="004E3961">
        <w:rPr>
          <w:rFonts w:ascii="Times New Roman" w:hAnsi="Times New Roman" w:cs="Times New Roman"/>
        </w:rPr>
        <w:t xml:space="preserve"> in the mid-twentieth century</w:t>
      </w:r>
      <w:r w:rsidR="004E3961" w:rsidRPr="00C2122C">
        <w:rPr>
          <w:rFonts w:ascii="Times New Roman" w:hAnsi="Times New Roman" w:cs="Times New Roman"/>
        </w:rPr>
        <w:t>, the rapid growth of the surrounding suburban counties highlighted the need to revitalize downtown and adjacent communities.</w:t>
      </w:r>
      <w:r w:rsidR="004E3961">
        <w:rPr>
          <w:rFonts w:ascii="Times New Roman" w:hAnsi="Times New Roman" w:cs="Times New Roman"/>
        </w:rPr>
        <w:t xml:space="preserve"> </w:t>
      </w:r>
      <w:r w:rsidR="004E3961" w:rsidRPr="00C2122C">
        <w:rPr>
          <w:rFonts w:ascii="Times New Roman" w:hAnsi="Times New Roman" w:cs="Times New Roman"/>
        </w:rPr>
        <w:t xml:space="preserve">Indianapolis’ plan for the revitalization of downtown focused on teams, </w:t>
      </w:r>
      <w:r w:rsidR="004E3961">
        <w:rPr>
          <w:rFonts w:ascii="Times New Roman" w:hAnsi="Times New Roman" w:cs="Times New Roman"/>
        </w:rPr>
        <w:t xml:space="preserve">events, and </w:t>
      </w:r>
      <w:r w:rsidR="004E3961" w:rsidRPr="00C2122C">
        <w:rPr>
          <w:rFonts w:ascii="Times New Roman" w:hAnsi="Times New Roman" w:cs="Times New Roman"/>
        </w:rPr>
        <w:t>cultural amenities.</w:t>
      </w:r>
      <w:r w:rsidR="004E3961">
        <w:rPr>
          <w:rFonts w:ascii="Times New Roman" w:hAnsi="Times New Roman" w:cs="Times New Roman"/>
        </w:rPr>
        <w:t xml:space="preserve"> </w:t>
      </w:r>
      <w:r w:rsidR="004E3961" w:rsidRPr="00C2122C">
        <w:rPr>
          <w:rFonts w:ascii="Times New Roman" w:hAnsi="Times New Roman" w:cs="Times New Roman"/>
        </w:rPr>
        <w:t>A key agent in the revitalization strategy was the CIB</w:t>
      </w:r>
      <w:r w:rsidR="004E3961">
        <w:rPr>
          <w:rFonts w:ascii="Times New Roman" w:hAnsi="Times New Roman" w:cs="Times New Roman"/>
        </w:rPr>
        <w:t>, which was created by the Indiana General Assembly in 1965</w:t>
      </w:r>
      <w:r w:rsidR="004E3961" w:rsidRPr="00C2122C">
        <w:rPr>
          <w:rFonts w:ascii="Times New Roman" w:hAnsi="Times New Roman" w:cs="Times New Roman"/>
        </w:rPr>
        <w:t>.</w:t>
      </w:r>
      <w:r w:rsidR="004E3961">
        <w:rPr>
          <w:rFonts w:ascii="Times New Roman" w:hAnsi="Times New Roman" w:cs="Times New Roman"/>
        </w:rPr>
        <w:t xml:space="preserve"> </w:t>
      </w:r>
      <w:r w:rsidR="004E3961" w:rsidRPr="00C2122C">
        <w:rPr>
          <w:rFonts w:ascii="Times New Roman" w:hAnsi="Times New Roman" w:cs="Times New Roman"/>
        </w:rPr>
        <w:t xml:space="preserve">The CIB was created to </w:t>
      </w:r>
      <w:r w:rsidR="004E3961" w:rsidRPr="00C2122C">
        <w:rPr>
          <w:rFonts w:ascii="Times New Roman" w:hAnsi="Times New Roman" w:cs="Times New Roman"/>
        </w:rPr>
        <w:lastRenderedPageBreak/>
        <w:t>finance, build, operate, and maintain facilities that promote convention</w:t>
      </w:r>
      <w:r w:rsidR="004E3961">
        <w:rPr>
          <w:rFonts w:ascii="Times New Roman" w:hAnsi="Times New Roman" w:cs="Times New Roman"/>
        </w:rPr>
        <w:t>s</w:t>
      </w:r>
      <w:r w:rsidR="004E3961" w:rsidRPr="00C2122C">
        <w:rPr>
          <w:rFonts w:ascii="Times New Roman" w:hAnsi="Times New Roman" w:cs="Times New Roman"/>
        </w:rPr>
        <w:t xml:space="preserve">, entertainment, and recreational activities. Indianapolis’ political leadership gave the CIB a wide scope of authority </w:t>
      </w:r>
      <w:r w:rsidR="004E3961">
        <w:rPr>
          <w:rFonts w:ascii="Times New Roman" w:hAnsi="Times New Roman" w:cs="Times New Roman"/>
        </w:rPr>
        <w:t>and</w:t>
      </w:r>
      <w:r w:rsidR="0001372C">
        <w:rPr>
          <w:rFonts w:ascii="Times New Roman" w:hAnsi="Times New Roman" w:cs="Times New Roman"/>
        </w:rPr>
        <w:t xml:space="preserve"> </w:t>
      </w:r>
      <w:r w:rsidR="004E3961">
        <w:rPr>
          <w:rFonts w:ascii="Times New Roman" w:hAnsi="Times New Roman" w:cs="Times New Roman"/>
        </w:rPr>
        <w:t xml:space="preserve">autonomy </w:t>
      </w:r>
      <w:r w:rsidR="0066118A">
        <w:rPr>
          <w:rFonts w:ascii="Times New Roman" w:hAnsi="Times New Roman" w:cs="Times New Roman"/>
        </w:rPr>
        <w:t xml:space="preserve">to use sports and culture </w:t>
      </w:r>
      <w:r w:rsidR="004E3961" w:rsidRPr="00C2122C">
        <w:rPr>
          <w:rFonts w:ascii="Times New Roman" w:hAnsi="Times New Roman" w:cs="Times New Roman"/>
        </w:rPr>
        <w:t>to enhance the downtown area and the local economy.</w:t>
      </w:r>
    </w:p>
    <w:p w14:paraId="6F31E41A" w14:textId="1E0C3283" w:rsidR="004E3961" w:rsidRDefault="004E3961" w:rsidP="003E09FD">
      <w:pPr>
        <w:spacing w:after="0" w:line="480" w:lineRule="auto"/>
        <w:ind w:firstLine="720"/>
        <w:rPr>
          <w:rFonts w:ascii="Times New Roman" w:hAnsi="Times New Roman" w:cs="Times New Roman"/>
        </w:rPr>
      </w:pPr>
      <w:r w:rsidRPr="00C2122C">
        <w:rPr>
          <w:rFonts w:ascii="Times New Roman" w:hAnsi="Times New Roman" w:cs="Times New Roman"/>
        </w:rPr>
        <w:t>The board’s members are appointed by the Mayor of Indianapolis (six members)</w:t>
      </w:r>
      <w:r>
        <w:rPr>
          <w:rFonts w:ascii="Times New Roman" w:hAnsi="Times New Roman" w:cs="Times New Roman"/>
        </w:rPr>
        <w:t>;</w:t>
      </w:r>
      <w:r w:rsidRPr="00C2122C">
        <w:rPr>
          <w:rFonts w:ascii="Times New Roman" w:hAnsi="Times New Roman" w:cs="Times New Roman"/>
        </w:rPr>
        <w:t xml:space="preserve"> the Marion County Board of Commissioners (2 members); and the Indianapolis City-County Council (one member).</w:t>
      </w:r>
      <w:r w:rsidR="0066118A">
        <w:rPr>
          <w:rFonts w:ascii="Times New Roman" w:hAnsi="Times New Roman" w:cs="Times New Roman"/>
        </w:rPr>
        <w:t xml:space="preserve"> Just a majority vote is required to</w:t>
      </w:r>
      <w:r w:rsidR="0066118A" w:rsidRPr="00C2122C">
        <w:rPr>
          <w:rFonts w:ascii="Times New Roman" w:hAnsi="Times New Roman" w:cs="Times New Roman"/>
        </w:rPr>
        <w:t xml:space="preserve"> authorize a project</w:t>
      </w:r>
      <w:r w:rsidR="0066118A">
        <w:rPr>
          <w:rFonts w:ascii="Times New Roman" w:hAnsi="Times New Roman" w:cs="Times New Roman"/>
        </w:rPr>
        <w:t xml:space="preserve">, </w:t>
      </w:r>
      <w:r w:rsidR="0066118A" w:rsidRPr="00C2122C">
        <w:rPr>
          <w:rFonts w:ascii="Times New Roman" w:hAnsi="Times New Roman" w:cs="Times New Roman"/>
        </w:rPr>
        <w:t>giving the mayor</w:t>
      </w:r>
      <w:r w:rsidR="0066118A">
        <w:rPr>
          <w:rFonts w:ascii="Times New Roman" w:hAnsi="Times New Roman" w:cs="Times New Roman"/>
        </w:rPr>
        <w:t>, who appoints a majority of the board members,</w:t>
      </w:r>
      <w:r w:rsidR="0066118A" w:rsidRPr="00C2122C">
        <w:rPr>
          <w:rFonts w:ascii="Times New Roman" w:hAnsi="Times New Roman" w:cs="Times New Roman"/>
        </w:rPr>
        <w:t xml:space="preserve"> a high level of control.</w:t>
      </w:r>
      <w:r w:rsidRPr="00C2122C">
        <w:rPr>
          <w:rFonts w:ascii="Times New Roman" w:hAnsi="Times New Roman" w:cs="Times New Roman"/>
        </w:rPr>
        <w:t xml:space="preserve"> </w:t>
      </w:r>
      <w:r>
        <w:rPr>
          <w:rFonts w:ascii="Times New Roman" w:hAnsi="Times New Roman" w:cs="Times New Roman"/>
        </w:rPr>
        <w:t xml:space="preserve">The </w:t>
      </w:r>
      <w:r w:rsidR="0066118A">
        <w:rPr>
          <w:rFonts w:ascii="Times New Roman" w:hAnsi="Times New Roman" w:cs="Times New Roman"/>
        </w:rPr>
        <w:t>results Indianapolis has seen, and number of projects initiated, are a result of the board’s centralized power</w:t>
      </w:r>
      <w:r>
        <w:rPr>
          <w:rFonts w:ascii="Times New Roman" w:hAnsi="Times New Roman" w:cs="Times New Roman"/>
        </w:rPr>
        <w:t xml:space="preserve">. While the rapid development that has occurred </w:t>
      </w:r>
      <w:r w:rsidR="0031397B">
        <w:rPr>
          <w:rFonts w:ascii="Times New Roman" w:hAnsi="Times New Roman" w:cs="Times New Roman"/>
        </w:rPr>
        <w:t>across</w:t>
      </w:r>
      <w:r>
        <w:rPr>
          <w:rFonts w:ascii="Times New Roman" w:hAnsi="Times New Roman" w:cs="Times New Roman"/>
        </w:rPr>
        <w:t xml:space="preserve"> the last 50 years has been crucial to revitalization of the downtown, there has been little room for public input in the process. </w:t>
      </w:r>
    </w:p>
    <w:p w14:paraId="68089EAC" w14:textId="6483D826" w:rsidR="004E3961" w:rsidRDefault="004E3961" w:rsidP="003E09FD">
      <w:pPr>
        <w:spacing w:after="0" w:line="480" w:lineRule="auto"/>
        <w:ind w:firstLine="720"/>
        <w:rPr>
          <w:rFonts w:ascii="Times New Roman" w:hAnsi="Times New Roman" w:cs="Times New Roman"/>
        </w:rPr>
      </w:pPr>
      <w:r w:rsidRPr="00C2122C">
        <w:rPr>
          <w:rFonts w:ascii="Times New Roman" w:hAnsi="Times New Roman" w:cs="Times New Roman"/>
        </w:rPr>
        <w:t xml:space="preserve">The CIB </w:t>
      </w:r>
      <w:r>
        <w:rPr>
          <w:rFonts w:ascii="Times New Roman" w:hAnsi="Times New Roman" w:cs="Times New Roman"/>
        </w:rPr>
        <w:t xml:space="preserve">can </w:t>
      </w:r>
      <w:r w:rsidRPr="00C2122C">
        <w:rPr>
          <w:rFonts w:ascii="Times New Roman" w:hAnsi="Times New Roman" w:cs="Times New Roman"/>
        </w:rPr>
        <w:t>issue revenue bonds,</w:t>
      </w:r>
      <w:r>
        <w:rPr>
          <w:rFonts w:ascii="Times New Roman" w:hAnsi="Times New Roman" w:cs="Times New Roman"/>
        </w:rPr>
        <w:t xml:space="preserve"> giving the authority a level of financial independence,</w:t>
      </w:r>
      <w:r w:rsidRPr="00C2122C">
        <w:rPr>
          <w:rFonts w:ascii="Times New Roman" w:hAnsi="Times New Roman" w:cs="Times New Roman"/>
        </w:rPr>
        <w:t xml:space="preserve"> but Indiana law limits the amount of indebtedness it can incur.</w:t>
      </w:r>
      <w:r>
        <w:rPr>
          <w:rFonts w:ascii="Times New Roman" w:hAnsi="Times New Roman" w:cs="Times New Roman"/>
        </w:rPr>
        <w:t xml:space="preserve"> </w:t>
      </w:r>
      <w:r w:rsidRPr="00C2122C">
        <w:rPr>
          <w:rFonts w:ascii="Times New Roman" w:hAnsi="Times New Roman" w:cs="Times New Roman"/>
        </w:rPr>
        <w:t xml:space="preserve">To finance other venues </w:t>
      </w:r>
      <w:r>
        <w:rPr>
          <w:rFonts w:ascii="Times New Roman" w:hAnsi="Times New Roman" w:cs="Times New Roman"/>
        </w:rPr>
        <w:t xml:space="preserve">in the past, </w:t>
      </w:r>
      <w:r w:rsidRPr="00C2122C">
        <w:rPr>
          <w:rFonts w:ascii="Times New Roman" w:hAnsi="Times New Roman" w:cs="Times New Roman"/>
        </w:rPr>
        <w:t>the C</w:t>
      </w:r>
      <w:r>
        <w:rPr>
          <w:rFonts w:ascii="Times New Roman" w:hAnsi="Times New Roman" w:cs="Times New Roman"/>
        </w:rPr>
        <w:t>IB had</w:t>
      </w:r>
      <w:r w:rsidRPr="00C2122C">
        <w:rPr>
          <w:rFonts w:ascii="Times New Roman" w:hAnsi="Times New Roman" w:cs="Times New Roman"/>
        </w:rPr>
        <w:t xml:space="preserve"> involved the Indiana Finance Authority (IFA) and the Marion County Convention and Recreationa</w:t>
      </w:r>
      <w:r>
        <w:rPr>
          <w:rFonts w:ascii="Times New Roman" w:hAnsi="Times New Roman" w:cs="Times New Roman"/>
        </w:rPr>
        <w:t>l Facilities Authority (MCCRFA) – special authorities that were</w:t>
      </w:r>
      <w:r w:rsidRPr="00C2122C">
        <w:rPr>
          <w:rFonts w:ascii="Times New Roman" w:hAnsi="Times New Roman" w:cs="Times New Roman"/>
        </w:rPr>
        <w:t xml:space="preserve"> created to assist the CIB </w:t>
      </w:r>
      <w:r>
        <w:rPr>
          <w:rFonts w:ascii="Times New Roman" w:hAnsi="Times New Roman" w:cs="Times New Roman"/>
        </w:rPr>
        <w:t xml:space="preserve">with </w:t>
      </w:r>
      <w:r w:rsidRPr="00C2122C">
        <w:rPr>
          <w:rFonts w:ascii="Times New Roman" w:hAnsi="Times New Roman" w:cs="Times New Roman"/>
        </w:rPr>
        <w:t>economic development</w:t>
      </w:r>
      <w:r>
        <w:rPr>
          <w:rFonts w:ascii="Times New Roman" w:hAnsi="Times New Roman" w:cs="Times New Roman"/>
        </w:rPr>
        <w:t xml:space="preserve"> activities by assuming issued</w:t>
      </w:r>
      <w:r w:rsidRPr="00C2122C">
        <w:rPr>
          <w:rFonts w:ascii="Times New Roman" w:hAnsi="Times New Roman" w:cs="Times New Roman"/>
        </w:rPr>
        <w:t xml:space="preserve"> </w:t>
      </w:r>
      <w:r>
        <w:rPr>
          <w:rFonts w:ascii="Times New Roman" w:hAnsi="Times New Roman" w:cs="Times New Roman"/>
        </w:rPr>
        <w:t>debt. However, t</w:t>
      </w:r>
      <w:r w:rsidRPr="00C2122C">
        <w:rPr>
          <w:rFonts w:ascii="Times New Roman" w:hAnsi="Times New Roman" w:cs="Times New Roman"/>
        </w:rPr>
        <w:t>he building of a new stadium for the Indianapolis Colts, Lucas Oil Stadium</w:t>
      </w:r>
      <w:r>
        <w:rPr>
          <w:rFonts w:ascii="Times New Roman" w:hAnsi="Times New Roman" w:cs="Times New Roman"/>
        </w:rPr>
        <w:t>,</w:t>
      </w:r>
      <w:r w:rsidRPr="00C2122C">
        <w:rPr>
          <w:rFonts w:ascii="Times New Roman" w:hAnsi="Times New Roman" w:cs="Times New Roman"/>
        </w:rPr>
        <w:t xml:space="preserve"> required an enhancement in the revenue streams </w:t>
      </w:r>
      <w:r w:rsidR="00703C2B">
        <w:rPr>
          <w:rFonts w:ascii="Times New Roman" w:hAnsi="Times New Roman" w:cs="Times New Roman"/>
        </w:rPr>
        <w:t>to</w:t>
      </w:r>
      <w:r w:rsidRPr="00C2122C">
        <w:rPr>
          <w:rFonts w:ascii="Times New Roman" w:hAnsi="Times New Roman" w:cs="Times New Roman"/>
        </w:rPr>
        <w:t xml:space="preserve"> </w:t>
      </w:r>
      <w:r>
        <w:rPr>
          <w:rFonts w:ascii="Times New Roman" w:hAnsi="Times New Roman" w:cs="Times New Roman"/>
        </w:rPr>
        <w:t xml:space="preserve">support additional debt. </w:t>
      </w:r>
      <w:r w:rsidRPr="00C2122C">
        <w:rPr>
          <w:rFonts w:ascii="Times New Roman" w:hAnsi="Times New Roman" w:cs="Times New Roman"/>
        </w:rPr>
        <w:t xml:space="preserve">To </w:t>
      </w:r>
      <w:r>
        <w:rPr>
          <w:rFonts w:ascii="Times New Roman" w:hAnsi="Times New Roman" w:cs="Times New Roman"/>
        </w:rPr>
        <w:t>sustain new bonds, a higher</w:t>
      </w:r>
      <w:r w:rsidRPr="00C2122C">
        <w:rPr>
          <w:rFonts w:ascii="Times New Roman" w:hAnsi="Times New Roman" w:cs="Times New Roman"/>
        </w:rPr>
        <w:t xml:space="preserve"> tax rate and </w:t>
      </w:r>
      <w:r>
        <w:rPr>
          <w:rFonts w:ascii="Times New Roman" w:hAnsi="Times New Roman" w:cs="Times New Roman"/>
        </w:rPr>
        <w:t>a greater</w:t>
      </w:r>
      <w:r w:rsidRPr="00C2122C">
        <w:rPr>
          <w:rFonts w:ascii="Times New Roman" w:hAnsi="Times New Roman" w:cs="Times New Roman"/>
        </w:rPr>
        <w:t xml:space="preserve"> share of revenue produced by the Professional Sports Development Area (PSDA) was approved by the legislature.</w:t>
      </w:r>
      <w:r>
        <w:rPr>
          <w:rFonts w:ascii="Times New Roman" w:hAnsi="Times New Roman" w:cs="Times New Roman"/>
        </w:rPr>
        <w:t xml:space="preserve"> </w:t>
      </w:r>
      <w:r w:rsidRPr="00C2122C">
        <w:rPr>
          <w:rFonts w:ascii="Times New Roman" w:hAnsi="Times New Roman" w:cs="Times New Roman"/>
        </w:rPr>
        <w:t>The PSDA</w:t>
      </w:r>
      <w:r>
        <w:rPr>
          <w:rFonts w:ascii="Times New Roman" w:hAnsi="Times New Roman" w:cs="Times New Roman"/>
        </w:rPr>
        <w:t xml:space="preserve"> is </w:t>
      </w:r>
      <w:r w:rsidRPr="00C2122C">
        <w:rPr>
          <w:rFonts w:ascii="Times New Roman" w:hAnsi="Times New Roman" w:cs="Times New Roman"/>
        </w:rPr>
        <w:t>a designated part of the downtown area</w:t>
      </w:r>
      <w:r>
        <w:rPr>
          <w:rFonts w:ascii="Times New Roman" w:hAnsi="Times New Roman" w:cs="Times New Roman"/>
        </w:rPr>
        <w:t xml:space="preserve"> that </w:t>
      </w:r>
      <w:r w:rsidRPr="00C2122C">
        <w:rPr>
          <w:rFonts w:ascii="Times New Roman" w:hAnsi="Times New Roman" w:cs="Times New Roman"/>
        </w:rPr>
        <w:t>extends only for a few blocks between the arena, convention center and stadium</w:t>
      </w:r>
      <w:r>
        <w:rPr>
          <w:rFonts w:ascii="Times New Roman" w:hAnsi="Times New Roman" w:cs="Times New Roman"/>
        </w:rPr>
        <w:t xml:space="preserve">, </w:t>
      </w:r>
      <w:r w:rsidRPr="00C2122C">
        <w:rPr>
          <w:rFonts w:ascii="Times New Roman" w:hAnsi="Times New Roman" w:cs="Times New Roman"/>
        </w:rPr>
        <w:t xml:space="preserve">in which </w:t>
      </w:r>
      <w:r w:rsidR="0031397B">
        <w:rPr>
          <w:rFonts w:ascii="Times New Roman" w:hAnsi="Times New Roman" w:cs="Times New Roman"/>
        </w:rPr>
        <w:t xml:space="preserve">state </w:t>
      </w:r>
      <w:r w:rsidRPr="00C2122C">
        <w:rPr>
          <w:rFonts w:ascii="Times New Roman" w:hAnsi="Times New Roman" w:cs="Times New Roman"/>
        </w:rPr>
        <w:t>sales</w:t>
      </w:r>
      <w:r w:rsidR="0031397B">
        <w:rPr>
          <w:rFonts w:ascii="Times New Roman" w:hAnsi="Times New Roman" w:cs="Times New Roman"/>
        </w:rPr>
        <w:t xml:space="preserve"> and</w:t>
      </w:r>
      <w:r w:rsidRPr="00C2122C">
        <w:rPr>
          <w:rFonts w:ascii="Times New Roman" w:hAnsi="Times New Roman" w:cs="Times New Roman"/>
        </w:rPr>
        <w:t xml:space="preserve"> income</w:t>
      </w:r>
      <w:r w:rsidR="0031397B">
        <w:rPr>
          <w:rFonts w:ascii="Times New Roman" w:hAnsi="Times New Roman" w:cs="Times New Roman"/>
        </w:rPr>
        <w:t xml:space="preserve"> taxes</w:t>
      </w:r>
      <w:r w:rsidR="0066118A">
        <w:rPr>
          <w:rFonts w:ascii="Times New Roman" w:hAnsi="Times New Roman" w:cs="Times New Roman"/>
        </w:rPr>
        <w:t>, as well as</w:t>
      </w:r>
      <w:r w:rsidRPr="00C2122C">
        <w:rPr>
          <w:rFonts w:ascii="Times New Roman" w:hAnsi="Times New Roman" w:cs="Times New Roman"/>
        </w:rPr>
        <w:t xml:space="preserve"> food and beverage taxes accrue to the CIB.</w:t>
      </w:r>
      <w:r>
        <w:rPr>
          <w:rFonts w:ascii="Times New Roman" w:hAnsi="Times New Roman" w:cs="Times New Roman"/>
        </w:rPr>
        <w:t xml:space="preserve"> </w:t>
      </w:r>
      <w:r w:rsidRPr="00C2122C">
        <w:rPr>
          <w:rFonts w:ascii="Times New Roman" w:hAnsi="Times New Roman" w:cs="Times New Roman"/>
        </w:rPr>
        <w:t>This financing tool was politically attractive to the Indiana legislature</w:t>
      </w:r>
      <w:r w:rsidR="00703C2B">
        <w:rPr>
          <w:rFonts w:ascii="Times New Roman" w:hAnsi="Times New Roman" w:cs="Times New Roman"/>
        </w:rPr>
        <w:t>,</w:t>
      </w:r>
      <w:r w:rsidRPr="00C2122C">
        <w:rPr>
          <w:rFonts w:ascii="Times New Roman" w:hAnsi="Times New Roman" w:cs="Times New Roman"/>
        </w:rPr>
        <w:t xml:space="preserve"> as residents could </w:t>
      </w:r>
      <w:r>
        <w:rPr>
          <w:rFonts w:ascii="Times New Roman" w:hAnsi="Times New Roman" w:cs="Times New Roman"/>
        </w:rPr>
        <w:t xml:space="preserve">avoid paying for </w:t>
      </w:r>
      <w:r w:rsidR="00876577">
        <w:rPr>
          <w:rFonts w:ascii="Times New Roman" w:hAnsi="Times New Roman" w:cs="Times New Roman"/>
        </w:rPr>
        <w:t xml:space="preserve">the </w:t>
      </w:r>
      <w:r>
        <w:rPr>
          <w:rFonts w:ascii="Times New Roman" w:hAnsi="Times New Roman" w:cs="Times New Roman"/>
        </w:rPr>
        <w:t>venue</w:t>
      </w:r>
      <w:r w:rsidR="0031397B">
        <w:rPr>
          <w:rFonts w:ascii="Times New Roman" w:hAnsi="Times New Roman" w:cs="Times New Roman"/>
        </w:rPr>
        <w:t>s</w:t>
      </w:r>
      <w:r>
        <w:rPr>
          <w:rFonts w:ascii="Times New Roman" w:hAnsi="Times New Roman" w:cs="Times New Roman"/>
        </w:rPr>
        <w:t xml:space="preserve"> by spending their money elsewhere</w:t>
      </w:r>
      <w:r w:rsidRPr="00C2122C">
        <w:rPr>
          <w:rFonts w:ascii="Times New Roman" w:hAnsi="Times New Roman" w:cs="Times New Roman"/>
        </w:rPr>
        <w:t>.</w:t>
      </w:r>
      <w:r>
        <w:rPr>
          <w:rFonts w:ascii="Times New Roman" w:hAnsi="Times New Roman" w:cs="Times New Roman"/>
        </w:rPr>
        <w:t xml:space="preserve"> The</w:t>
      </w:r>
      <w:r w:rsidRPr="00C2122C">
        <w:rPr>
          <w:rFonts w:ascii="Times New Roman" w:hAnsi="Times New Roman" w:cs="Times New Roman"/>
        </w:rPr>
        <w:t xml:space="preserve"> </w:t>
      </w:r>
      <w:r>
        <w:rPr>
          <w:rFonts w:ascii="Times New Roman" w:hAnsi="Times New Roman" w:cs="Times New Roman"/>
        </w:rPr>
        <w:t xml:space="preserve">revenue </w:t>
      </w:r>
      <w:r w:rsidR="00876577">
        <w:rPr>
          <w:rFonts w:ascii="Times New Roman" w:hAnsi="Times New Roman" w:cs="Times New Roman"/>
        </w:rPr>
        <w:t>generated was</w:t>
      </w:r>
      <w:r w:rsidRPr="00C2122C">
        <w:rPr>
          <w:rFonts w:ascii="Times New Roman" w:hAnsi="Times New Roman" w:cs="Times New Roman"/>
        </w:rPr>
        <w:t xml:space="preserve"> substantial; from </w:t>
      </w:r>
      <w:r w:rsidRPr="00C2122C">
        <w:rPr>
          <w:rFonts w:ascii="Times New Roman" w:hAnsi="Times New Roman" w:cs="Times New Roman"/>
        </w:rPr>
        <w:lastRenderedPageBreak/>
        <w:t>2008 thru 2012 the CIB collected more t</w:t>
      </w:r>
      <w:r w:rsidR="00876577">
        <w:rPr>
          <w:rFonts w:ascii="Times New Roman" w:hAnsi="Times New Roman" w:cs="Times New Roman"/>
        </w:rPr>
        <w:t>han of $225 million (see Table 1</w:t>
      </w:r>
      <w:r w:rsidRPr="00C2122C">
        <w:rPr>
          <w:rFonts w:ascii="Times New Roman" w:hAnsi="Times New Roman" w:cs="Times New Roman"/>
        </w:rPr>
        <w:t>)</w:t>
      </w:r>
      <w:r>
        <w:rPr>
          <w:rFonts w:ascii="Times New Roman" w:hAnsi="Times New Roman" w:cs="Times New Roman"/>
        </w:rPr>
        <w:t>. But to reduce the burden on the PSDA, e</w:t>
      </w:r>
      <w:r w:rsidRPr="00C2122C">
        <w:rPr>
          <w:rFonts w:ascii="Times New Roman" w:hAnsi="Times New Roman" w:cs="Times New Roman"/>
        </w:rPr>
        <w:t xml:space="preserve">ach </w:t>
      </w:r>
      <w:r>
        <w:rPr>
          <w:rFonts w:ascii="Times New Roman" w:hAnsi="Times New Roman" w:cs="Times New Roman"/>
        </w:rPr>
        <w:t>of the six c</w:t>
      </w:r>
      <w:r w:rsidRPr="00C2122C">
        <w:rPr>
          <w:rFonts w:ascii="Times New Roman" w:hAnsi="Times New Roman" w:cs="Times New Roman"/>
        </w:rPr>
        <w:t>ount</w:t>
      </w:r>
      <w:r>
        <w:rPr>
          <w:rFonts w:ascii="Times New Roman" w:hAnsi="Times New Roman" w:cs="Times New Roman"/>
        </w:rPr>
        <w:t>ies</w:t>
      </w:r>
      <w:r w:rsidRPr="00C2122C">
        <w:rPr>
          <w:rFonts w:ascii="Times New Roman" w:hAnsi="Times New Roman" w:cs="Times New Roman"/>
        </w:rPr>
        <w:t xml:space="preserve"> adjacent to Marion County agreed to implement a tax on </w:t>
      </w:r>
      <w:r>
        <w:rPr>
          <w:rFonts w:ascii="Times New Roman" w:hAnsi="Times New Roman" w:cs="Times New Roman"/>
        </w:rPr>
        <w:t xml:space="preserve">restaurant </w:t>
      </w:r>
      <w:r w:rsidRPr="00C2122C">
        <w:rPr>
          <w:rFonts w:ascii="Times New Roman" w:hAnsi="Times New Roman" w:cs="Times New Roman"/>
        </w:rPr>
        <w:t>food and beverages.</w:t>
      </w:r>
    </w:p>
    <w:p w14:paraId="0BC56AB8" w14:textId="7538CB1D" w:rsidR="005845BA" w:rsidRDefault="004E3961" w:rsidP="003E09FD">
      <w:pPr>
        <w:spacing w:after="0" w:line="480" w:lineRule="auto"/>
        <w:ind w:firstLine="720"/>
        <w:rPr>
          <w:rFonts w:ascii="Times New Roman" w:hAnsi="Times New Roman" w:cs="Times New Roman"/>
        </w:rPr>
      </w:pPr>
      <w:r>
        <w:rPr>
          <w:rFonts w:ascii="Times New Roman" w:hAnsi="Times New Roman" w:cs="Times New Roman"/>
        </w:rPr>
        <w:t>Although t</w:t>
      </w:r>
      <w:r w:rsidRPr="00C2122C">
        <w:rPr>
          <w:rFonts w:ascii="Times New Roman" w:hAnsi="Times New Roman" w:cs="Times New Roman"/>
        </w:rPr>
        <w:t>he CIB does not have the authority to ensure that mixed-use real</w:t>
      </w:r>
      <w:r>
        <w:rPr>
          <w:rFonts w:ascii="Times New Roman" w:hAnsi="Times New Roman" w:cs="Times New Roman"/>
        </w:rPr>
        <w:t xml:space="preserve"> estate development takes place, the CIB has been </w:t>
      </w:r>
      <w:r w:rsidRPr="00C2122C">
        <w:rPr>
          <w:rFonts w:ascii="Times New Roman" w:hAnsi="Times New Roman" w:cs="Times New Roman"/>
        </w:rPr>
        <w:t>an effective policy tool for the administration’s vision for revitalization.</w:t>
      </w:r>
      <w:r>
        <w:rPr>
          <w:rFonts w:ascii="Times New Roman" w:hAnsi="Times New Roman" w:cs="Times New Roman"/>
        </w:rPr>
        <w:t xml:space="preserve"> Many </w:t>
      </w:r>
      <w:r w:rsidRPr="006F4459">
        <w:rPr>
          <w:rFonts w:ascii="Times New Roman" w:hAnsi="Times New Roman" w:cs="Times New Roman"/>
        </w:rPr>
        <w:t>consider scope, scale, and sustained commitment to Indianapolis’</w:t>
      </w:r>
      <w:r>
        <w:rPr>
          <w:rFonts w:ascii="Times New Roman" w:hAnsi="Times New Roman" w:cs="Times New Roman"/>
        </w:rPr>
        <w:t xml:space="preserve"> revitalization </w:t>
      </w:r>
      <w:r w:rsidRPr="006F4459">
        <w:rPr>
          <w:rFonts w:ascii="Times New Roman" w:hAnsi="Times New Roman" w:cs="Times New Roman"/>
        </w:rPr>
        <w:t xml:space="preserve">plan across five </w:t>
      </w:r>
      <w:r w:rsidR="00703C2B">
        <w:rPr>
          <w:rFonts w:ascii="Times New Roman" w:hAnsi="Times New Roman" w:cs="Times New Roman"/>
        </w:rPr>
        <w:t>decades a model for the successful revitalization of</w:t>
      </w:r>
      <w:r w:rsidRPr="006F4459">
        <w:rPr>
          <w:rFonts w:ascii="Times New Roman" w:hAnsi="Times New Roman" w:cs="Times New Roman"/>
        </w:rPr>
        <w:t xml:space="preserve"> a moribund downtown </w:t>
      </w:r>
      <w:r>
        <w:rPr>
          <w:rFonts w:ascii="Times New Roman" w:hAnsi="Times New Roman" w:cs="Times New Roman"/>
        </w:rPr>
        <w:t>that rebranded</w:t>
      </w:r>
      <w:r w:rsidRPr="006F4459">
        <w:rPr>
          <w:rFonts w:ascii="Times New Roman" w:hAnsi="Times New Roman" w:cs="Times New Roman"/>
        </w:rPr>
        <w:t xml:space="preserve"> the central city</w:t>
      </w:r>
      <w:r>
        <w:rPr>
          <w:rFonts w:ascii="Times New Roman" w:hAnsi="Times New Roman" w:cs="Times New Roman"/>
        </w:rPr>
        <w:t xml:space="preserve">. The CIB has fulfilled its original purpose by using sport and entertainment venues, such as </w:t>
      </w:r>
      <w:r w:rsidRPr="00C2122C">
        <w:rPr>
          <w:rFonts w:ascii="Times New Roman" w:hAnsi="Times New Roman" w:cs="Times New Roman"/>
        </w:rPr>
        <w:t>a minor league ballpark, Banker’s Life Fieldhouse (home of the Indiana Pacers)</w:t>
      </w:r>
      <w:r>
        <w:rPr>
          <w:rFonts w:ascii="Times New Roman" w:hAnsi="Times New Roman" w:cs="Times New Roman"/>
        </w:rPr>
        <w:t>,</w:t>
      </w:r>
      <w:r w:rsidRPr="00C2122C">
        <w:rPr>
          <w:rFonts w:ascii="Times New Roman" w:hAnsi="Times New Roman" w:cs="Times New Roman"/>
        </w:rPr>
        <w:t xml:space="preserve"> the Indiana Convention Center</w:t>
      </w:r>
      <w:r>
        <w:rPr>
          <w:rFonts w:ascii="Times New Roman" w:hAnsi="Times New Roman" w:cs="Times New Roman"/>
        </w:rPr>
        <w:t xml:space="preserve">, and Lucas Oil Stadium, </w:t>
      </w:r>
      <w:r w:rsidRPr="00C2122C">
        <w:rPr>
          <w:rFonts w:ascii="Times New Roman" w:hAnsi="Times New Roman" w:cs="Times New Roman"/>
        </w:rPr>
        <w:t>to enhance the downtown area and the local economy.</w:t>
      </w:r>
      <w:r>
        <w:rPr>
          <w:rFonts w:ascii="Times New Roman" w:hAnsi="Times New Roman" w:cs="Times New Roman"/>
        </w:rPr>
        <w:t xml:space="preserve"> </w:t>
      </w:r>
      <w:r w:rsidR="009C0E66">
        <w:rPr>
          <w:rFonts w:ascii="Times New Roman" w:hAnsi="Times New Roman" w:cs="Times New Roman"/>
        </w:rPr>
        <w:t xml:space="preserve"> </w:t>
      </w:r>
    </w:p>
    <w:p w14:paraId="37DD33BA" w14:textId="7AF73EC1" w:rsidR="00446880" w:rsidRPr="00F003BD" w:rsidRDefault="00630E86" w:rsidP="00F003BD">
      <w:pPr>
        <w:spacing w:after="0" w:line="480" w:lineRule="auto"/>
        <w:outlineLvl w:val="0"/>
        <w:rPr>
          <w:rFonts w:ascii="Times New Roman" w:hAnsi="Times New Roman" w:cs="Times New Roman"/>
          <w:i/>
        </w:rPr>
      </w:pPr>
      <w:r w:rsidRPr="00F003BD">
        <w:rPr>
          <w:rFonts w:ascii="Times New Roman" w:hAnsi="Times New Roman" w:cs="Times New Roman"/>
          <w:i/>
        </w:rPr>
        <w:t xml:space="preserve">Detroit’s </w:t>
      </w:r>
      <w:r w:rsidR="00F003BD" w:rsidRPr="00F003BD">
        <w:rPr>
          <w:rFonts w:ascii="Times New Roman" w:hAnsi="Times New Roman" w:cs="Times New Roman"/>
          <w:i/>
        </w:rPr>
        <w:t>D</w:t>
      </w:r>
      <w:r w:rsidRPr="00F003BD">
        <w:rPr>
          <w:rFonts w:ascii="Times New Roman" w:hAnsi="Times New Roman" w:cs="Times New Roman"/>
          <w:i/>
        </w:rPr>
        <w:t xml:space="preserve">owntown </w:t>
      </w:r>
      <w:r w:rsidR="00F003BD" w:rsidRPr="00F003BD">
        <w:rPr>
          <w:rFonts w:ascii="Times New Roman" w:hAnsi="Times New Roman" w:cs="Times New Roman"/>
          <w:i/>
        </w:rPr>
        <w:t>D</w:t>
      </w:r>
      <w:r w:rsidRPr="00F003BD">
        <w:rPr>
          <w:rFonts w:ascii="Times New Roman" w:hAnsi="Times New Roman" w:cs="Times New Roman"/>
          <w:i/>
        </w:rPr>
        <w:t xml:space="preserve">evelopment </w:t>
      </w:r>
      <w:r w:rsidR="00F003BD" w:rsidRPr="00F003BD">
        <w:rPr>
          <w:rFonts w:ascii="Times New Roman" w:hAnsi="Times New Roman" w:cs="Times New Roman"/>
          <w:i/>
        </w:rPr>
        <w:t>A</w:t>
      </w:r>
      <w:r w:rsidR="00446880" w:rsidRPr="00F003BD">
        <w:rPr>
          <w:rFonts w:ascii="Times New Roman" w:hAnsi="Times New Roman" w:cs="Times New Roman"/>
          <w:i/>
        </w:rPr>
        <w:t>uthority</w:t>
      </w:r>
      <w:r w:rsidRPr="00F003BD">
        <w:rPr>
          <w:rFonts w:ascii="Times New Roman" w:hAnsi="Times New Roman" w:cs="Times New Roman"/>
          <w:i/>
        </w:rPr>
        <w:t xml:space="preserve"> (DDA).</w:t>
      </w:r>
    </w:p>
    <w:p w14:paraId="671EB1F1" w14:textId="2ECBE395" w:rsidR="0037122B" w:rsidRDefault="005845BA" w:rsidP="003E09FD">
      <w:pPr>
        <w:spacing w:after="0" w:line="480" w:lineRule="auto"/>
        <w:rPr>
          <w:rFonts w:ascii="Times New Roman" w:hAnsi="Times New Roman" w:cs="Times New Roman"/>
        </w:rPr>
      </w:pPr>
      <w:r w:rsidRPr="00C2122C">
        <w:rPr>
          <w:rFonts w:ascii="Times New Roman" w:hAnsi="Times New Roman" w:cs="Times New Roman"/>
        </w:rPr>
        <w:tab/>
      </w:r>
      <w:r w:rsidR="0037122B" w:rsidRPr="00C2122C">
        <w:rPr>
          <w:rFonts w:ascii="Times New Roman" w:hAnsi="Times New Roman" w:cs="Times New Roman"/>
        </w:rPr>
        <w:t>In March 2013 Michigan’s governor announced the appointment of an emergency financial manager to oversee Detroit’s finances. Three months later</w:t>
      </w:r>
      <w:r w:rsidR="0037122B">
        <w:rPr>
          <w:rFonts w:ascii="Times New Roman" w:hAnsi="Times New Roman" w:cs="Times New Roman"/>
        </w:rPr>
        <w:t>,</w:t>
      </w:r>
      <w:r w:rsidR="0037122B" w:rsidRPr="00C2122C">
        <w:rPr>
          <w:rFonts w:ascii="Times New Roman" w:hAnsi="Times New Roman" w:cs="Times New Roman"/>
        </w:rPr>
        <w:t xml:space="preserve"> the governor also announced that the Michigan Strategic Fund (MSF) was authorized to support a new arena for the Detroit Red Wings</w:t>
      </w:r>
      <w:r w:rsidR="0037122B">
        <w:rPr>
          <w:rFonts w:ascii="Times New Roman" w:hAnsi="Times New Roman" w:cs="Times New Roman"/>
        </w:rPr>
        <w:t>. MSF would contribute m</w:t>
      </w:r>
      <w:r w:rsidR="0037122B" w:rsidRPr="00C2122C">
        <w:rPr>
          <w:rFonts w:ascii="Times New Roman" w:hAnsi="Times New Roman" w:cs="Times New Roman"/>
        </w:rPr>
        <w:t>ore than a quart</w:t>
      </w:r>
      <w:r w:rsidR="0037122B">
        <w:rPr>
          <w:rFonts w:ascii="Times New Roman" w:hAnsi="Times New Roman" w:cs="Times New Roman"/>
        </w:rPr>
        <w:t>er billion dollars of state aid to</w:t>
      </w:r>
      <w:r w:rsidR="0037122B" w:rsidRPr="00C2122C">
        <w:rPr>
          <w:rFonts w:ascii="Times New Roman" w:hAnsi="Times New Roman" w:cs="Times New Roman"/>
        </w:rPr>
        <w:t xml:space="preserve"> anchor the Catalyst Development Project (CDP)</w:t>
      </w:r>
      <w:r w:rsidR="0037122B">
        <w:rPr>
          <w:rFonts w:ascii="Times New Roman" w:hAnsi="Times New Roman" w:cs="Times New Roman"/>
        </w:rPr>
        <w:t xml:space="preserve"> that would, hopefully, activate a</w:t>
      </w:r>
      <w:r w:rsidR="0037122B" w:rsidRPr="00C2122C">
        <w:rPr>
          <w:rFonts w:ascii="Times New Roman" w:hAnsi="Times New Roman" w:cs="Times New Roman"/>
        </w:rPr>
        <w:t xml:space="preserve"> real estate development plan</w:t>
      </w:r>
      <w:r w:rsidR="0037122B">
        <w:rPr>
          <w:rFonts w:ascii="Times New Roman" w:hAnsi="Times New Roman" w:cs="Times New Roman"/>
        </w:rPr>
        <w:t xml:space="preserve"> conceptualized </w:t>
      </w:r>
      <w:r w:rsidR="0037122B" w:rsidRPr="00C2122C">
        <w:rPr>
          <w:rFonts w:ascii="Times New Roman" w:hAnsi="Times New Roman" w:cs="Times New Roman"/>
        </w:rPr>
        <w:t>b</w:t>
      </w:r>
      <w:r w:rsidR="0037122B">
        <w:rPr>
          <w:rFonts w:ascii="Times New Roman" w:hAnsi="Times New Roman" w:cs="Times New Roman"/>
        </w:rPr>
        <w:t>y</w:t>
      </w:r>
      <w:r w:rsidR="0037122B" w:rsidRPr="00C2122C">
        <w:rPr>
          <w:rFonts w:ascii="Times New Roman" w:hAnsi="Times New Roman" w:cs="Times New Roman"/>
        </w:rPr>
        <w:t xml:space="preserve"> the</w:t>
      </w:r>
      <w:r w:rsidR="0031397B">
        <w:rPr>
          <w:rFonts w:ascii="Times New Roman" w:hAnsi="Times New Roman" w:cs="Times New Roman"/>
        </w:rPr>
        <w:t xml:space="preserve"> </w:t>
      </w:r>
      <w:r w:rsidR="0037122B" w:rsidRPr="00C2122C">
        <w:rPr>
          <w:rFonts w:ascii="Times New Roman" w:hAnsi="Times New Roman" w:cs="Times New Roman"/>
        </w:rPr>
        <w:t>DDA and</w:t>
      </w:r>
      <w:r w:rsidR="0037122B">
        <w:rPr>
          <w:rFonts w:ascii="Times New Roman" w:hAnsi="Times New Roman" w:cs="Times New Roman"/>
        </w:rPr>
        <w:t xml:space="preserve"> </w:t>
      </w:r>
      <w:r w:rsidR="0037122B" w:rsidRPr="00C2122C">
        <w:rPr>
          <w:rFonts w:ascii="Times New Roman" w:hAnsi="Times New Roman" w:cs="Times New Roman"/>
        </w:rPr>
        <w:t>Olympia Development</w:t>
      </w:r>
      <w:r w:rsidR="0037122B">
        <w:rPr>
          <w:rFonts w:ascii="Times New Roman" w:hAnsi="Times New Roman" w:cs="Times New Roman"/>
        </w:rPr>
        <w:t xml:space="preserve"> (the owners of the Red Wings’ real estate development company) that included and extended beyond downtown and midtown Detroit. </w:t>
      </w:r>
      <w:r w:rsidR="0037122B" w:rsidRPr="00C2122C">
        <w:rPr>
          <w:rFonts w:ascii="Times New Roman" w:hAnsi="Times New Roman" w:cs="Times New Roman"/>
        </w:rPr>
        <w:t xml:space="preserve">The </w:t>
      </w:r>
      <w:r w:rsidR="0037122B">
        <w:rPr>
          <w:rFonts w:ascii="Times New Roman" w:hAnsi="Times New Roman" w:cs="Times New Roman"/>
        </w:rPr>
        <w:t xml:space="preserve">DDA, </w:t>
      </w:r>
      <w:r w:rsidR="0037122B" w:rsidRPr="00C2122C">
        <w:rPr>
          <w:rFonts w:ascii="Times New Roman" w:hAnsi="Times New Roman" w:cs="Times New Roman"/>
        </w:rPr>
        <w:t xml:space="preserve">an entity created by </w:t>
      </w:r>
      <w:r w:rsidR="0037122B">
        <w:rPr>
          <w:rFonts w:ascii="Times New Roman" w:hAnsi="Times New Roman" w:cs="Times New Roman"/>
        </w:rPr>
        <w:t xml:space="preserve">the city of </w:t>
      </w:r>
      <w:r w:rsidR="0037122B" w:rsidRPr="00C2122C">
        <w:rPr>
          <w:rFonts w:ascii="Times New Roman" w:hAnsi="Times New Roman" w:cs="Times New Roman"/>
        </w:rPr>
        <w:t>Detroit to sustain property values in downtown and midtown</w:t>
      </w:r>
      <w:r w:rsidR="0037122B">
        <w:rPr>
          <w:rFonts w:ascii="Times New Roman" w:hAnsi="Times New Roman" w:cs="Times New Roman"/>
        </w:rPr>
        <w:t xml:space="preserve">, coordinates the </w:t>
      </w:r>
      <w:r w:rsidR="0037122B" w:rsidRPr="00C2122C">
        <w:rPr>
          <w:rFonts w:ascii="Times New Roman" w:hAnsi="Times New Roman" w:cs="Times New Roman"/>
        </w:rPr>
        <w:t>CDP</w:t>
      </w:r>
      <w:r w:rsidR="0037122B">
        <w:rPr>
          <w:rFonts w:ascii="Times New Roman" w:hAnsi="Times New Roman" w:cs="Times New Roman"/>
        </w:rPr>
        <w:t>, and per</w:t>
      </w:r>
      <w:r w:rsidR="0037122B" w:rsidRPr="00C2122C">
        <w:rPr>
          <w:rFonts w:ascii="Times New Roman" w:hAnsi="Times New Roman" w:cs="Times New Roman"/>
        </w:rPr>
        <w:t xml:space="preserve"> a concession management agreement with O</w:t>
      </w:r>
      <w:r w:rsidR="0037122B">
        <w:rPr>
          <w:rFonts w:ascii="Times New Roman" w:hAnsi="Times New Roman" w:cs="Times New Roman"/>
        </w:rPr>
        <w:t xml:space="preserve">lympia </w:t>
      </w:r>
      <w:r w:rsidR="0037122B" w:rsidRPr="00C2122C">
        <w:rPr>
          <w:rFonts w:ascii="Times New Roman" w:hAnsi="Times New Roman" w:cs="Times New Roman"/>
        </w:rPr>
        <w:t>D</w:t>
      </w:r>
      <w:r w:rsidR="0037122B">
        <w:rPr>
          <w:rFonts w:ascii="Times New Roman" w:hAnsi="Times New Roman" w:cs="Times New Roman"/>
        </w:rPr>
        <w:t xml:space="preserve">evelopment, </w:t>
      </w:r>
      <w:r w:rsidR="0037122B" w:rsidRPr="00C2122C">
        <w:rPr>
          <w:rFonts w:ascii="Times New Roman" w:hAnsi="Times New Roman" w:cs="Times New Roman"/>
        </w:rPr>
        <w:t xml:space="preserve">will assume full managerial, operational, and maintenance responsibilities of the </w:t>
      </w:r>
      <w:r w:rsidR="0037122B">
        <w:rPr>
          <w:rFonts w:ascii="Times New Roman" w:hAnsi="Times New Roman" w:cs="Times New Roman"/>
        </w:rPr>
        <w:t xml:space="preserve">new </w:t>
      </w:r>
      <w:r w:rsidR="0037122B" w:rsidRPr="00C2122C">
        <w:rPr>
          <w:rFonts w:ascii="Times New Roman" w:hAnsi="Times New Roman" w:cs="Times New Roman"/>
        </w:rPr>
        <w:t>facility.</w:t>
      </w:r>
    </w:p>
    <w:p w14:paraId="6D9F34D5" w14:textId="77777777" w:rsidR="002B4970" w:rsidRDefault="0037122B" w:rsidP="003E09FD">
      <w:pPr>
        <w:spacing w:line="480" w:lineRule="auto"/>
        <w:ind w:firstLine="720"/>
        <w:contextualSpacing/>
        <w:rPr>
          <w:rFonts w:ascii="Times New Roman" w:hAnsi="Times New Roman" w:cs="Times New Roman"/>
        </w:rPr>
      </w:pPr>
      <w:r w:rsidRPr="00C2122C">
        <w:rPr>
          <w:rFonts w:ascii="Times New Roman" w:hAnsi="Times New Roman" w:cs="Times New Roman"/>
        </w:rPr>
        <w:lastRenderedPageBreak/>
        <w:t>Development authorities in Michigan have the ability to leverage the increment in property taxes captured from new real estate development within its designated boundaries.</w:t>
      </w:r>
      <w:r>
        <w:rPr>
          <w:rFonts w:ascii="Times New Roman" w:hAnsi="Times New Roman" w:cs="Times New Roman"/>
        </w:rPr>
        <w:t xml:space="preserve"> T</w:t>
      </w:r>
      <w:r w:rsidRPr="00C2122C">
        <w:rPr>
          <w:rFonts w:ascii="Times New Roman" w:hAnsi="Times New Roman" w:cs="Times New Roman"/>
        </w:rPr>
        <w:t>his fiscal tool is known as Tax Increment Financing (TIF).</w:t>
      </w:r>
      <w:r>
        <w:rPr>
          <w:rFonts w:ascii="Times New Roman" w:hAnsi="Times New Roman" w:cs="Times New Roman"/>
        </w:rPr>
        <w:t xml:space="preserve"> </w:t>
      </w:r>
      <w:r w:rsidRPr="00C2122C">
        <w:rPr>
          <w:rFonts w:ascii="Times New Roman" w:hAnsi="Times New Roman" w:cs="Times New Roman"/>
        </w:rPr>
        <w:t>The incremental property taxes can be used to create partnerships with developers for additional real estate development projects</w:t>
      </w:r>
      <w:r>
        <w:rPr>
          <w:rFonts w:ascii="Times New Roman" w:hAnsi="Times New Roman" w:cs="Times New Roman"/>
        </w:rPr>
        <w:t>, which gives</w:t>
      </w:r>
      <w:r w:rsidRPr="00C2122C">
        <w:rPr>
          <w:rFonts w:ascii="Times New Roman" w:hAnsi="Times New Roman" w:cs="Times New Roman"/>
        </w:rPr>
        <w:t xml:space="preserve"> the authori</w:t>
      </w:r>
      <w:r>
        <w:rPr>
          <w:rFonts w:ascii="Times New Roman" w:hAnsi="Times New Roman" w:cs="Times New Roman"/>
        </w:rPr>
        <w:t xml:space="preserve">ties entrepreneurial motivation. </w:t>
      </w:r>
      <w:r w:rsidRPr="00C2122C">
        <w:rPr>
          <w:rFonts w:ascii="Times New Roman" w:hAnsi="Times New Roman" w:cs="Times New Roman"/>
        </w:rPr>
        <w:t>Detroit’s DDA generate</w:t>
      </w:r>
      <w:r>
        <w:rPr>
          <w:rFonts w:ascii="Times New Roman" w:hAnsi="Times New Roman" w:cs="Times New Roman"/>
        </w:rPr>
        <w:t>s</w:t>
      </w:r>
      <w:r w:rsidRPr="00C2122C">
        <w:rPr>
          <w:rFonts w:ascii="Times New Roman" w:hAnsi="Times New Roman" w:cs="Times New Roman"/>
        </w:rPr>
        <w:t xml:space="preserve"> revenue only if it is successful in attracting more real estate development to the downtown and midtown areas</w:t>
      </w:r>
      <w:r>
        <w:rPr>
          <w:rFonts w:ascii="Times New Roman" w:hAnsi="Times New Roman" w:cs="Times New Roman"/>
        </w:rPr>
        <w:t>, and i</w:t>
      </w:r>
      <w:r w:rsidRPr="00C2122C">
        <w:rPr>
          <w:rFonts w:ascii="Times New Roman" w:hAnsi="Times New Roman" w:cs="Times New Roman"/>
        </w:rPr>
        <w:t>f anticipated TIF revenues are not produced, the</w:t>
      </w:r>
      <w:r>
        <w:rPr>
          <w:rFonts w:ascii="Times New Roman" w:hAnsi="Times New Roman" w:cs="Times New Roman"/>
        </w:rPr>
        <w:t xml:space="preserve"> DDA does not have access to</w:t>
      </w:r>
      <w:r w:rsidRPr="00C2122C">
        <w:rPr>
          <w:rFonts w:ascii="Times New Roman" w:hAnsi="Times New Roman" w:cs="Times New Roman"/>
        </w:rPr>
        <w:t xml:space="preserve"> dedicated taxes or other revenue streams to cover any shortfall in bond payments.</w:t>
      </w:r>
      <w:r>
        <w:rPr>
          <w:rFonts w:ascii="Times New Roman" w:hAnsi="Times New Roman" w:cs="Times New Roman"/>
        </w:rPr>
        <w:t xml:space="preserve"> </w:t>
      </w:r>
      <w:r w:rsidRPr="00C2122C">
        <w:rPr>
          <w:rFonts w:ascii="Times New Roman" w:hAnsi="Times New Roman" w:cs="Times New Roman"/>
        </w:rPr>
        <w:t xml:space="preserve">If </w:t>
      </w:r>
      <w:r>
        <w:rPr>
          <w:rFonts w:ascii="Times New Roman" w:hAnsi="Times New Roman" w:cs="Times New Roman"/>
        </w:rPr>
        <w:t>revenues are not sufficient</w:t>
      </w:r>
      <w:r w:rsidRPr="00C2122C">
        <w:rPr>
          <w:rFonts w:ascii="Times New Roman" w:hAnsi="Times New Roman" w:cs="Times New Roman"/>
        </w:rPr>
        <w:t>, the DDA would be dependent on additional support from the MSF</w:t>
      </w:r>
      <w:r>
        <w:rPr>
          <w:rFonts w:ascii="Times New Roman" w:hAnsi="Times New Roman" w:cs="Times New Roman"/>
        </w:rPr>
        <w:t xml:space="preserve">. </w:t>
      </w:r>
    </w:p>
    <w:p w14:paraId="2F7DD2C2" w14:textId="7D7C423A" w:rsidR="006B2B0B" w:rsidRDefault="002B4970" w:rsidP="003E09FD">
      <w:pPr>
        <w:spacing w:line="480" w:lineRule="auto"/>
        <w:ind w:firstLine="720"/>
        <w:contextualSpacing/>
        <w:rPr>
          <w:rFonts w:ascii="Times New Roman" w:hAnsi="Times New Roman" w:cs="Times New Roman"/>
        </w:rPr>
      </w:pPr>
      <w:r w:rsidRPr="00C2122C">
        <w:rPr>
          <w:rFonts w:ascii="Times New Roman" w:hAnsi="Times New Roman" w:cs="Times New Roman"/>
        </w:rPr>
        <w:t xml:space="preserve">Investments in downtown and midtown Detroit are laden with risk as a result of the competition with other </w:t>
      </w:r>
      <w:r w:rsidR="0031397B">
        <w:rPr>
          <w:rFonts w:ascii="Times New Roman" w:hAnsi="Times New Roman" w:cs="Times New Roman"/>
        </w:rPr>
        <w:t>urban</w:t>
      </w:r>
      <w:r w:rsidRPr="00C2122C">
        <w:rPr>
          <w:rFonts w:ascii="Times New Roman" w:hAnsi="Times New Roman" w:cs="Times New Roman"/>
        </w:rPr>
        <w:t xml:space="preserve"> areas in the polycentric region</w:t>
      </w:r>
      <w:r w:rsidR="0054603E">
        <w:rPr>
          <w:rFonts w:ascii="Times New Roman" w:hAnsi="Times New Roman" w:cs="Times New Roman"/>
        </w:rPr>
        <w:t>. B</w:t>
      </w:r>
      <w:r>
        <w:rPr>
          <w:rFonts w:ascii="Times New Roman" w:hAnsi="Times New Roman" w:cs="Times New Roman"/>
        </w:rPr>
        <w:t>ut a</w:t>
      </w:r>
      <w:r w:rsidR="0037122B" w:rsidRPr="00C2122C">
        <w:rPr>
          <w:rFonts w:ascii="Times New Roman" w:hAnsi="Times New Roman" w:cs="Times New Roman"/>
        </w:rPr>
        <w:t>s part of the</w:t>
      </w:r>
      <w:r w:rsidR="0037122B">
        <w:rPr>
          <w:rFonts w:ascii="Times New Roman" w:hAnsi="Times New Roman" w:cs="Times New Roman"/>
        </w:rPr>
        <w:t xml:space="preserve"> initial</w:t>
      </w:r>
      <w:r w:rsidR="0037122B" w:rsidRPr="00C2122C">
        <w:rPr>
          <w:rFonts w:ascii="Times New Roman" w:hAnsi="Times New Roman" w:cs="Times New Roman"/>
        </w:rPr>
        <w:t xml:space="preserve"> agreement with O</w:t>
      </w:r>
      <w:r w:rsidR="0037122B">
        <w:rPr>
          <w:rFonts w:ascii="Times New Roman" w:hAnsi="Times New Roman" w:cs="Times New Roman"/>
        </w:rPr>
        <w:t xml:space="preserve">lympia </w:t>
      </w:r>
      <w:r w:rsidR="0037122B" w:rsidRPr="00C2122C">
        <w:rPr>
          <w:rFonts w:ascii="Times New Roman" w:hAnsi="Times New Roman" w:cs="Times New Roman"/>
        </w:rPr>
        <w:t>D</w:t>
      </w:r>
      <w:r w:rsidR="0037122B">
        <w:rPr>
          <w:rFonts w:ascii="Times New Roman" w:hAnsi="Times New Roman" w:cs="Times New Roman"/>
        </w:rPr>
        <w:t>evelopment,</w:t>
      </w:r>
      <w:r w:rsidR="0037122B" w:rsidRPr="00C2122C">
        <w:rPr>
          <w:rFonts w:ascii="Times New Roman" w:hAnsi="Times New Roman" w:cs="Times New Roman"/>
        </w:rPr>
        <w:t xml:space="preserve"> $200 </w:t>
      </w:r>
      <w:proofErr w:type="spellStart"/>
      <w:r w:rsidR="0037122B" w:rsidRPr="00C2122C">
        <w:rPr>
          <w:rFonts w:ascii="Times New Roman" w:hAnsi="Times New Roman" w:cs="Times New Roman"/>
        </w:rPr>
        <w:t>million</w:t>
      </w:r>
      <w:proofErr w:type="spellEnd"/>
      <w:r w:rsidR="0037122B" w:rsidRPr="00C2122C">
        <w:rPr>
          <w:rFonts w:ascii="Times New Roman" w:hAnsi="Times New Roman" w:cs="Times New Roman"/>
        </w:rPr>
        <w:t xml:space="preserve"> of private sector development</w:t>
      </w:r>
      <w:r w:rsidR="0054603E">
        <w:rPr>
          <w:rFonts w:ascii="Times New Roman" w:hAnsi="Times New Roman" w:cs="Times New Roman"/>
        </w:rPr>
        <w:t>, in addition to the venue,</w:t>
      </w:r>
      <w:r w:rsidR="0037122B" w:rsidRPr="00C2122C">
        <w:rPr>
          <w:rFonts w:ascii="Times New Roman" w:hAnsi="Times New Roman" w:cs="Times New Roman"/>
        </w:rPr>
        <w:t xml:space="preserve"> was required.</w:t>
      </w:r>
      <w:r w:rsidR="0037122B">
        <w:rPr>
          <w:rFonts w:ascii="Times New Roman" w:hAnsi="Times New Roman" w:cs="Times New Roman"/>
        </w:rPr>
        <w:t xml:space="preserve"> However, Olympia Development has since </w:t>
      </w:r>
      <w:r w:rsidR="0037122B" w:rsidRPr="00C2122C">
        <w:rPr>
          <w:rFonts w:ascii="Times New Roman" w:hAnsi="Times New Roman" w:cs="Times New Roman"/>
        </w:rPr>
        <w:t>unveiled plans for the redevelopment of five neighborhoods adjacent to t</w:t>
      </w:r>
      <w:r w:rsidR="0037122B">
        <w:rPr>
          <w:rFonts w:ascii="Times New Roman" w:hAnsi="Times New Roman" w:cs="Times New Roman"/>
        </w:rPr>
        <w:t xml:space="preserve">he venue which would far exceed </w:t>
      </w:r>
      <w:r w:rsidR="0037122B" w:rsidRPr="00C2122C">
        <w:rPr>
          <w:rFonts w:ascii="Times New Roman" w:hAnsi="Times New Roman" w:cs="Times New Roman"/>
        </w:rPr>
        <w:t>$200 million in additional real estate</w:t>
      </w:r>
      <w:r w:rsidR="0037122B">
        <w:rPr>
          <w:rFonts w:ascii="Times New Roman" w:hAnsi="Times New Roman" w:cs="Times New Roman"/>
        </w:rPr>
        <w:t xml:space="preserve"> if </w:t>
      </w:r>
      <w:r w:rsidR="0037122B" w:rsidRPr="00C2122C">
        <w:rPr>
          <w:rFonts w:ascii="Times New Roman" w:hAnsi="Times New Roman" w:cs="Times New Roman"/>
        </w:rPr>
        <w:t xml:space="preserve">developed. </w:t>
      </w:r>
      <w:r w:rsidR="00F7669E">
        <w:rPr>
          <w:rFonts w:ascii="Times New Roman" w:hAnsi="Times New Roman" w:cs="Times New Roman"/>
        </w:rPr>
        <w:t>At the arena’s opening</w:t>
      </w:r>
      <w:r w:rsidR="0037122B">
        <w:rPr>
          <w:rFonts w:ascii="Times New Roman" w:hAnsi="Times New Roman" w:cs="Times New Roman"/>
        </w:rPr>
        <w:t>,</w:t>
      </w:r>
      <w:r w:rsidR="0037122B" w:rsidRPr="00C2122C">
        <w:rPr>
          <w:rFonts w:ascii="Times New Roman" w:hAnsi="Times New Roman" w:cs="Times New Roman"/>
        </w:rPr>
        <w:t xml:space="preserve"> O</w:t>
      </w:r>
      <w:r w:rsidR="0037122B">
        <w:rPr>
          <w:rFonts w:ascii="Times New Roman" w:hAnsi="Times New Roman" w:cs="Times New Roman"/>
        </w:rPr>
        <w:t xml:space="preserve">lympia </w:t>
      </w:r>
      <w:r w:rsidR="0037122B" w:rsidRPr="00C2122C">
        <w:rPr>
          <w:rFonts w:ascii="Times New Roman" w:hAnsi="Times New Roman" w:cs="Times New Roman"/>
        </w:rPr>
        <w:t>D</w:t>
      </w:r>
      <w:r w:rsidR="0037122B">
        <w:rPr>
          <w:rFonts w:ascii="Times New Roman" w:hAnsi="Times New Roman" w:cs="Times New Roman"/>
        </w:rPr>
        <w:t>evelopment</w:t>
      </w:r>
      <w:r w:rsidR="0037122B" w:rsidRPr="00C2122C">
        <w:rPr>
          <w:rFonts w:ascii="Times New Roman" w:hAnsi="Times New Roman" w:cs="Times New Roman"/>
        </w:rPr>
        <w:t xml:space="preserve"> </w:t>
      </w:r>
      <w:r w:rsidR="00F7669E">
        <w:rPr>
          <w:rFonts w:ascii="Times New Roman" w:hAnsi="Times New Roman" w:cs="Times New Roman"/>
        </w:rPr>
        <w:t xml:space="preserve">spent $725 million in the arena District and has </w:t>
      </w:r>
      <w:r w:rsidR="0037122B" w:rsidRPr="00C2122C">
        <w:rPr>
          <w:rFonts w:ascii="Times New Roman" w:hAnsi="Times New Roman" w:cs="Times New Roman"/>
        </w:rPr>
        <w:t>announced</w:t>
      </w:r>
      <w:r w:rsidR="0037122B">
        <w:rPr>
          <w:rFonts w:ascii="Times New Roman" w:hAnsi="Times New Roman" w:cs="Times New Roman"/>
        </w:rPr>
        <w:t xml:space="preserve"> </w:t>
      </w:r>
      <w:r w:rsidR="00F7669E">
        <w:rPr>
          <w:rFonts w:ascii="Times New Roman" w:hAnsi="Times New Roman" w:cs="Times New Roman"/>
        </w:rPr>
        <w:t xml:space="preserve">plans for 6 additional residential developments. The Ilitch Family also </w:t>
      </w:r>
      <w:r w:rsidR="0037122B" w:rsidRPr="00C2122C">
        <w:rPr>
          <w:rFonts w:ascii="Times New Roman" w:hAnsi="Times New Roman" w:cs="Times New Roman"/>
        </w:rPr>
        <w:t>commit</w:t>
      </w:r>
      <w:r w:rsidR="00F7669E">
        <w:rPr>
          <w:rFonts w:ascii="Times New Roman" w:hAnsi="Times New Roman" w:cs="Times New Roman"/>
        </w:rPr>
        <w:t xml:space="preserve">ted </w:t>
      </w:r>
      <w:r w:rsidR="0037122B" w:rsidRPr="00C2122C">
        <w:rPr>
          <w:rFonts w:ascii="Times New Roman" w:hAnsi="Times New Roman" w:cs="Times New Roman"/>
        </w:rPr>
        <w:t xml:space="preserve">$50 million for new buildings at nearby Wayne State University and the Detroit Medical Center. </w:t>
      </w:r>
      <w:r w:rsidR="0037122B">
        <w:rPr>
          <w:rFonts w:ascii="Times New Roman" w:hAnsi="Times New Roman" w:cs="Times New Roman"/>
        </w:rPr>
        <w:t>Additionally, w</w:t>
      </w:r>
      <w:r w:rsidR="0037122B" w:rsidRPr="00C2122C">
        <w:rPr>
          <w:rFonts w:ascii="Times New Roman" w:hAnsi="Times New Roman" w:cs="Times New Roman"/>
        </w:rPr>
        <w:t xml:space="preserve">ith the </w:t>
      </w:r>
      <w:r w:rsidR="0037122B">
        <w:rPr>
          <w:rFonts w:ascii="Times New Roman" w:hAnsi="Times New Roman" w:cs="Times New Roman"/>
        </w:rPr>
        <w:t xml:space="preserve">2016 </w:t>
      </w:r>
      <w:r w:rsidR="0037122B" w:rsidRPr="00C2122C">
        <w:rPr>
          <w:rFonts w:ascii="Times New Roman" w:hAnsi="Times New Roman" w:cs="Times New Roman"/>
        </w:rPr>
        <w:t xml:space="preserve">announcement that the Detroit Pistons would relocate to the new arena, additional real estate development is </w:t>
      </w:r>
      <w:r w:rsidR="00921F33">
        <w:rPr>
          <w:rFonts w:ascii="Times New Roman" w:hAnsi="Times New Roman" w:cs="Times New Roman"/>
        </w:rPr>
        <w:t>likely</w:t>
      </w:r>
      <w:r w:rsidR="0037122B" w:rsidRPr="00C2122C">
        <w:rPr>
          <w:rFonts w:ascii="Times New Roman" w:hAnsi="Times New Roman" w:cs="Times New Roman"/>
        </w:rPr>
        <w:t>.</w:t>
      </w:r>
    </w:p>
    <w:p w14:paraId="75422101" w14:textId="32885652" w:rsidR="003320BB" w:rsidRDefault="0037122B" w:rsidP="00126255">
      <w:pPr>
        <w:spacing w:after="0" w:line="480" w:lineRule="auto"/>
        <w:ind w:firstLine="720"/>
        <w:rPr>
          <w:rFonts w:ascii="Times New Roman" w:hAnsi="Times New Roman" w:cs="Times New Roman"/>
        </w:rPr>
      </w:pPr>
      <w:r w:rsidRPr="00C2122C">
        <w:rPr>
          <w:rFonts w:ascii="Times New Roman" w:hAnsi="Times New Roman" w:cs="Times New Roman"/>
        </w:rPr>
        <w:t xml:space="preserve">Detroit supports the success of the DDA </w:t>
      </w:r>
      <w:r>
        <w:rPr>
          <w:rFonts w:ascii="Times New Roman" w:hAnsi="Times New Roman" w:cs="Times New Roman"/>
        </w:rPr>
        <w:t>by</w:t>
      </w:r>
      <w:r w:rsidRPr="00C2122C">
        <w:rPr>
          <w:rFonts w:ascii="Times New Roman" w:hAnsi="Times New Roman" w:cs="Times New Roman"/>
        </w:rPr>
        <w:t xml:space="preserve"> permitting any investor to purchase foreclosed land and abandoned buildings at a cost of $1</w:t>
      </w:r>
      <w:r>
        <w:rPr>
          <w:rFonts w:ascii="Times New Roman" w:hAnsi="Times New Roman" w:cs="Times New Roman"/>
        </w:rPr>
        <w:t xml:space="preserve">, then assigning the </w:t>
      </w:r>
      <w:r w:rsidRPr="00C2122C">
        <w:rPr>
          <w:rFonts w:ascii="Times New Roman" w:hAnsi="Times New Roman" w:cs="Times New Roman"/>
        </w:rPr>
        <w:t>property taxes</w:t>
      </w:r>
      <w:r w:rsidR="005415AD">
        <w:rPr>
          <w:rFonts w:ascii="Times New Roman" w:hAnsi="Times New Roman" w:cs="Times New Roman"/>
        </w:rPr>
        <w:t xml:space="preserve"> generated</w:t>
      </w:r>
      <w:r w:rsidRPr="00C2122C">
        <w:rPr>
          <w:rFonts w:ascii="Times New Roman" w:hAnsi="Times New Roman" w:cs="Times New Roman"/>
        </w:rPr>
        <w:t xml:space="preserve"> to the DDA through the TIF program.</w:t>
      </w:r>
      <w:r>
        <w:rPr>
          <w:rFonts w:ascii="Times New Roman" w:hAnsi="Times New Roman" w:cs="Times New Roman"/>
        </w:rPr>
        <w:t xml:space="preserve"> The land at “no cost’ provision</w:t>
      </w:r>
      <w:r w:rsidRPr="00C2122C">
        <w:rPr>
          <w:rFonts w:ascii="Times New Roman" w:hAnsi="Times New Roman" w:cs="Times New Roman"/>
        </w:rPr>
        <w:t xml:space="preserve"> was </w:t>
      </w:r>
      <w:r>
        <w:rPr>
          <w:rFonts w:ascii="Times New Roman" w:hAnsi="Times New Roman" w:cs="Times New Roman"/>
        </w:rPr>
        <w:t xml:space="preserve">upheld </w:t>
      </w:r>
      <w:r w:rsidRPr="00C2122C">
        <w:rPr>
          <w:rFonts w:ascii="Times New Roman" w:hAnsi="Times New Roman" w:cs="Times New Roman"/>
        </w:rPr>
        <w:t>when Detroit transferred 39 small parcels of land to the DDA and O</w:t>
      </w:r>
      <w:r>
        <w:rPr>
          <w:rFonts w:ascii="Times New Roman" w:hAnsi="Times New Roman" w:cs="Times New Roman"/>
        </w:rPr>
        <w:t xml:space="preserve">lympia </w:t>
      </w:r>
      <w:r w:rsidRPr="00C2122C">
        <w:rPr>
          <w:rFonts w:ascii="Times New Roman" w:hAnsi="Times New Roman" w:cs="Times New Roman"/>
        </w:rPr>
        <w:t>D</w:t>
      </w:r>
      <w:r>
        <w:rPr>
          <w:rFonts w:ascii="Times New Roman" w:hAnsi="Times New Roman" w:cs="Times New Roman"/>
        </w:rPr>
        <w:t xml:space="preserve">evelopment for the </w:t>
      </w:r>
      <w:r>
        <w:rPr>
          <w:rFonts w:ascii="Times New Roman" w:hAnsi="Times New Roman" w:cs="Times New Roman"/>
        </w:rPr>
        <w:lastRenderedPageBreak/>
        <w:t>project</w:t>
      </w:r>
      <w:r w:rsidRPr="00C2122C">
        <w:rPr>
          <w:rFonts w:ascii="Times New Roman" w:hAnsi="Times New Roman" w:cs="Times New Roman"/>
        </w:rPr>
        <w:t>.</w:t>
      </w:r>
      <w:r>
        <w:rPr>
          <w:rFonts w:ascii="Times New Roman" w:hAnsi="Times New Roman" w:cs="Times New Roman"/>
        </w:rPr>
        <w:t xml:space="preserve"> </w:t>
      </w:r>
      <w:r w:rsidR="005415AD">
        <w:rPr>
          <w:rFonts w:ascii="Times New Roman" w:hAnsi="Times New Roman" w:cs="Times New Roman"/>
        </w:rPr>
        <w:t>Revenues for future development</w:t>
      </w:r>
      <w:r w:rsidRPr="00C2122C">
        <w:rPr>
          <w:rFonts w:ascii="Times New Roman" w:hAnsi="Times New Roman" w:cs="Times New Roman"/>
        </w:rPr>
        <w:t xml:space="preserve"> </w:t>
      </w:r>
      <w:r>
        <w:rPr>
          <w:rFonts w:ascii="Times New Roman" w:hAnsi="Times New Roman" w:cs="Times New Roman"/>
        </w:rPr>
        <w:t>must be generated by</w:t>
      </w:r>
      <w:r w:rsidRPr="00C2122C">
        <w:rPr>
          <w:rFonts w:ascii="Times New Roman" w:hAnsi="Times New Roman" w:cs="Times New Roman"/>
        </w:rPr>
        <w:t xml:space="preserve"> tax revenues </w:t>
      </w:r>
      <w:r>
        <w:rPr>
          <w:rFonts w:ascii="Times New Roman" w:hAnsi="Times New Roman" w:cs="Times New Roman"/>
        </w:rPr>
        <w:t>collected from</w:t>
      </w:r>
      <w:r w:rsidRPr="00C2122C">
        <w:rPr>
          <w:rFonts w:ascii="Times New Roman" w:hAnsi="Times New Roman" w:cs="Times New Roman"/>
        </w:rPr>
        <w:t xml:space="preserve"> the projects in the district. </w:t>
      </w:r>
      <w:r>
        <w:rPr>
          <w:rFonts w:ascii="Times New Roman" w:hAnsi="Times New Roman" w:cs="Times New Roman"/>
        </w:rPr>
        <w:t>Since t</w:t>
      </w:r>
      <w:r w:rsidRPr="00C2122C">
        <w:rPr>
          <w:rFonts w:ascii="Times New Roman" w:hAnsi="Times New Roman" w:cs="Times New Roman"/>
        </w:rPr>
        <w:t>he DDA does not have access to any other revenue streams</w:t>
      </w:r>
      <w:r>
        <w:rPr>
          <w:rFonts w:ascii="Times New Roman" w:hAnsi="Times New Roman" w:cs="Times New Roman"/>
        </w:rPr>
        <w:t>, i</w:t>
      </w:r>
      <w:r w:rsidRPr="00C2122C">
        <w:rPr>
          <w:rFonts w:ascii="Times New Roman" w:hAnsi="Times New Roman" w:cs="Times New Roman"/>
        </w:rPr>
        <w:t>t has an incent</w:t>
      </w:r>
      <w:r>
        <w:rPr>
          <w:rFonts w:ascii="Times New Roman" w:hAnsi="Times New Roman" w:cs="Times New Roman"/>
        </w:rPr>
        <w:t>ive to encourage development</w:t>
      </w:r>
      <w:r w:rsidR="00921F33">
        <w:rPr>
          <w:rFonts w:ascii="Times New Roman" w:hAnsi="Times New Roman" w:cs="Times New Roman"/>
        </w:rPr>
        <w:t xml:space="preserve"> and</w:t>
      </w:r>
      <w:r w:rsidRPr="00C2122C">
        <w:rPr>
          <w:rFonts w:ascii="Times New Roman" w:hAnsi="Times New Roman" w:cs="Times New Roman"/>
        </w:rPr>
        <w:t xml:space="preserve"> attract investment</w:t>
      </w:r>
      <w:r>
        <w:rPr>
          <w:rFonts w:ascii="Times New Roman" w:hAnsi="Times New Roman" w:cs="Times New Roman"/>
        </w:rPr>
        <w:t xml:space="preserve"> opportunities</w:t>
      </w:r>
      <w:r w:rsidRPr="00C2122C">
        <w:rPr>
          <w:rFonts w:ascii="Times New Roman" w:hAnsi="Times New Roman" w:cs="Times New Roman"/>
        </w:rPr>
        <w:t>.</w:t>
      </w:r>
      <w:r>
        <w:rPr>
          <w:rFonts w:ascii="Times New Roman" w:hAnsi="Times New Roman" w:cs="Times New Roman"/>
        </w:rPr>
        <w:t xml:space="preserve"> This structure encourages</w:t>
      </w:r>
      <w:r w:rsidRPr="00C2122C">
        <w:rPr>
          <w:rFonts w:ascii="Times New Roman" w:hAnsi="Times New Roman" w:cs="Times New Roman"/>
        </w:rPr>
        <w:t xml:space="preserve"> the authority</w:t>
      </w:r>
      <w:r>
        <w:rPr>
          <w:rFonts w:ascii="Times New Roman" w:hAnsi="Times New Roman" w:cs="Times New Roman"/>
        </w:rPr>
        <w:t xml:space="preserve"> </w:t>
      </w:r>
      <w:r w:rsidRPr="00C2122C">
        <w:rPr>
          <w:rFonts w:ascii="Times New Roman" w:hAnsi="Times New Roman" w:cs="Times New Roman"/>
        </w:rPr>
        <w:t>to be entrepreneurial in pursuit o</w:t>
      </w:r>
      <w:r>
        <w:rPr>
          <w:rFonts w:ascii="Times New Roman" w:hAnsi="Times New Roman" w:cs="Times New Roman"/>
        </w:rPr>
        <w:t xml:space="preserve">f the goals established for it – </w:t>
      </w:r>
      <w:r w:rsidR="005415AD">
        <w:rPr>
          <w:rFonts w:ascii="Times New Roman" w:hAnsi="Times New Roman" w:cs="Times New Roman"/>
        </w:rPr>
        <w:t xml:space="preserve">in this case, </w:t>
      </w:r>
      <w:r>
        <w:rPr>
          <w:rFonts w:ascii="Times New Roman" w:hAnsi="Times New Roman" w:cs="Times New Roman"/>
        </w:rPr>
        <w:t>to enhance</w:t>
      </w:r>
      <w:r w:rsidRPr="00C2122C">
        <w:rPr>
          <w:rFonts w:ascii="Times New Roman" w:hAnsi="Times New Roman" w:cs="Times New Roman"/>
        </w:rPr>
        <w:t xml:space="preserve"> property values in the downtown and</w:t>
      </w:r>
      <w:r>
        <w:rPr>
          <w:rFonts w:ascii="Times New Roman" w:hAnsi="Times New Roman" w:cs="Times New Roman"/>
        </w:rPr>
        <w:t xml:space="preserve"> adjacent areas. </w:t>
      </w:r>
      <w:r w:rsidRPr="00C2122C">
        <w:rPr>
          <w:rFonts w:ascii="Times New Roman" w:hAnsi="Times New Roman" w:cs="Times New Roman"/>
        </w:rPr>
        <w:t>Detroi</w:t>
      </w:r>
      <w:r>
        <w:rPr>
          <w:rFonts w:ascii="Times New Roman" w:hAnsi="Times New Roman" w:cs="Times New Roman"/>
        </w:rPr>
        <w:t xml:space="preserve">t has empowered an authority to </w:t>
      </w:r>
      <w:r w:rsidRPr="00C2122C">
        <w:rPr>
          <w:rFonts w:ascii="Times New Roman" w:hAnsi="Times New Roman" w:cs="Times New Roman"/>
        </w:rPr>
        <w:t xml:space="preserve">aggressively promote </w:t>
      </w:r>
      <w:r>
        <w:rPr>
          <w:rFonts w:ascii="Times New Roman" w:hAnsi="Times New Roman" w:cs="Times New Roman"/>
        </w:rPr>
        <w:t>development projects in</w:t>
      </w:r>
      <w:r w:rsidRPr="00C2122C">
        <w:rPr>
          <w:rFonts w:ascii="Times New Roman" w:hAnsi="Times New Roman" w:cs="Times New Roman"/>
        </w:rPr>
        <w:t xml:space="preserve"> th</w:t>
      </w:r>
      <w:r>
        <w:rPr>
          <w:rFonts w:ascii="Times New Roman" w:hAnsi="Times New Roman" w:cs="Times New Roman"/>
        </w:rPr>
        <w:t xml:space="preserve">e interests of the city, </w:t>
      </w:r>
      <w:r w:rsidRPr="00C2122C">
        <w:rPr>
          <w:rFonts w:ascii="Times New Roman" w:hAnsi="Times New Roman" w:cs="Times New Roman"/>
        </w:rPr>
        <w:t xml:space="preserve">without committing any </w:t>
      </w:r>
      <w:r>
        <w:rPr>
          <w:rFonts w:ascii="Times New Roman" w:hAnsi="Times New Roman" w:cs="Times New Roman"/>
        </w:rPr>
        <w:t xml:space="preserve">external </w:t>
      </w:r>
      <w:r w:rsidRPr="00C2122C">
        <w:rPr>
          <w:rFonts w:ascii="Times New Roman" w:hAnsi="Times New Roman" w:cs="Times New Roman"/>
        </w:rPr>
        <w:t>revenues to any initiative.</w:t>
      </w:r>
    </w:p>
    <w:p w14:paraId="32462AB7" w14:textId="3D6AF0B3" w:rsidR="00F003BD" w:rsidRDefault="00F003BD" w:rsidP="00126255">
      <w:pPr>
        <w:spacing w:after="0" w:line="480" w:lineRule="auto"/>
        <w:rPr>
          <w:rFonts w:ascii="Times New Roman" w:hAnsi="Times New Roman" w:cs="Times New Roman"/>
        </w:rPr>
      </w:pPr>
    </w:p>
    <w:p w14:paraId="1BF13185" w14:textId="4AA0E82E" w:rsidR="00471C73" w:rsidRPr="00C2122C" w:rsidRDefault="00015FB6" w:rsidP="0001346A">
      <w:pPr>
        <w:spacing w:after="0" w:line="480" w:lineRule="auto"/>
        <w:outlineLvl w:val="0"/>
        <w:rPr>
          <w:rFonts w:ascii="Times New Roman" w:hAnsi="Times New Roman" w:cs="Times New Roman"/>
          <w:b/>
        </w:rPr>
      </w:pPr>
      <w:r w:rsidRPr="00C2122C">
        <w:rPr>
          <w:rFonts w:ascii="Times New Roman" w:hAnsi="Times New Roman" w:cs="Times New Roman"/>
          <w:b/>
        </w:rPr>
        <w:t xml:space="preserve">Observations </w:t>
      </w:r>
      <w:r w:rsidR="00921F33">
        <w:rPr>
          <w:rFonts w:ascii="Times New Roman" w:hAnsi="Times New Roman" w:cs="Times New Roman"/>
          <w:b/>
        </w:rPr>
        <w:t>and</w:t>
      </w:r>
      <w:r w:rsidR="00F003BD" w:rsidRPr="00C2122C">
        <w:rPr>
          <w:rFonts w:ascii="Times New Roman" w:hAnsi="Times New Roman" w:cs="Times New Roman"/>
          <w:b/>
        </w:rPr>
        <w:t xml:space="preserve"> </w:t>
      </w:r>
      <w:r w:rsidRPr="00C2122C">
        <w:rPr>
          <w:rFonts w:ascii="Times New Roman" w:hAnsi="Times New Roman" w:cs="Times New Roman"/>
          <w:b/>
        </w:rPr>
        <w:t>Recommendations</w:t>
      </w:r>
    </w:p>
    <w:p w14:paraId="0E08DC4B" w14:textId="5A83322A" w:rsidR="005620C3" w:rsidRPr="00C2122C" w:rsidRDefault="00015FB6" w:rsidP="0001346A">
      <w:pPr>
        <w:spacing w:after="0" w:line="480" w:lineRule="auto"/>
        <w:rPr>
          <w:rFonts w:ascii="Times New Roman" w:hAnsi="Times New Roman" w:cs="Times New Roman"/>
        </w:rPr>
      </w:pPr>
      <w:r w:rsidRPr="00C2122C">
        <w:rPr>
          <w:rFonts w:ascii="Times New Roman" w:hAnsi="Times New Roman" w:cs="Times New Roman"/>
        </w:rPr>
        <w:tab/>
      </w:r>
      <w:r w:rsidR="006C4DCE">
        <w:rPr>
          <w:rFonts w:ascii="Times New Roman" w:hAnsi="Times New Roman" w:cs="Times New Roman"/>
        </w:rPr>
        <w:t xml:space="preserve">There are </w:t>
      </w:r>
      <w:r w:rsidR="009575FA" w:rsidRPr="00C2122C">
        <w:rPr>
          <w:rFonts w:ascii="Times New Roman" w:hAnsi="Times New Roman" w:cs="Times New Roman"/>
        </w:rPr>
        <w:t>t</w:t>
      </w:r>
      <w:r w:rsidR="00534622">
        <w:rPr>
          <w:rFonts w:ascii="Times New Roman" w:hAnsi="Times New Roman" w:cs="Times New Roman"/>
        </w:rPr>
        <w:t>hree</w:t>
      </w:r>
      <w:r w:rsidR="0048730D" w:rsidRPr="00C2122C">
        <w:rPr>
          <w:rFonts w:ascii="Times New Roman" w:hAnsi="Times New Roman" w:cs="Times New Roman"/>
        </w:rPr>
        <w:t xml:space="preserve"> </w:t>
      </w:r>
      <w:r w:rsidR="009575FA" w:rsidRPr="00C2122C">
        <w:rPr>
          <w:rFonts w:ascii="Times New Roman" w:hAnsi="Times New Roman" w:cs="Times New Roman"/>
        </w:rPr>
        <w:t xml:space="preserve">major </w:t>
      </w:r>
      <w:r w:rsidR="005B1B0F">
        <w:rPr>
          <w:rFonts w:ascii="Times New Roman" w:hAnsi="Times New Roman" w:cs="Times New Roman"/>
        </w:rPr>
        <w:t>considerations in</w:t>
      </w:r>
      <w:r w:rsidR="006C4DCE">
        <w:rPr>
          <w:rFonts w:ascii="Times New Roman" w:hAnsi="Times New Roman" w:cs="Times New Roman"/>
        </w:rPr>
        <w:t xml:space="preserve"> determin</w:t>
      </w:r>
      <w:r w:rsidR="005B1B0F">
        <w:rPr>
          <w:rFonts w:ascii="Times New Roman" w:hAnsi="Times New Roman" w:cs="Times New Roman"/>
        </w:rPr>
        <w:t>ing</w:t>
      </w:r>
      <w:r w:rsidR="006C4DCE">
        <w:rPr>
          <w:rFonts w:ascii="Times New Roman" w:hAnsi="Times New Roman" w:cs="Times New Roman"/>
        </w:rPr>
        <w:t xml:space="preserve"> </w:t>
      </w:r>
      <w:r w:rsidR="005B1B0F">
        <w:rPr>
          <w:rFonts w:ascii="Times New Roman" w:hAnsi="Times New Roman" w:cs="Times New Roman"/>
        </w:rPr>
        <w:t xml:space="preserve">an </w:t>
      </w:r>
      <w:r w:rsidR="006C4DCE">
        <w:rPr>
          <w:rFonts w:ascii="Times New Roman" w:hAnsi="Times New Roman" w:cs="Times New Roman"/>
        </w:rPr>
        <w:t xml:space="preserve">organizational structure </w:t>
      </w:r>
      <w:r w:rsidR="005B1B0F">
        <w:rPr>
          <w:rFonts w:ascii="Times New Roman" w:hAnsi="Times New Roman" w:cs="Times New Roman"/>
        </w:rPr>
        <w:t xml:space="preserve">that </w:t>
      </w:r>
      <w:r w:rsidR="006C4DCE">
        <w:rPr>
          <w:rFonts w:ascii="Times New Roman" w:hAnsi="Times New Roman" w:cs="Times New Roman"/>
        </w:rPr>
        <w:t>is best</w:t>
      </w:r>
      <w:r w:rsidR="005B1B0F">
        <w:rPr>
          <w:rFonts w:ascii="Times New Roman" w:hAnsi="Times New Roman" w:cs="Times New Roman"/>
        </w:rPr>
        <w:t xml:space="preserve"> suited</w:t>
      </w:r>
      <w:r w:rsidR="006C4DCE">
        <w:rPr>
          <w:rFonts w:ascii="Times New Roman" w:hAnsi="Times New Roman" w:cs="Times New Roman"/>
        </w:rPr>
        <w:t xml:space="preserve"> for a</w:t>
      </w:r>
      <w:r w:rsidR="005B1B0F">
        <w:rPr>
          <w:rFonts w:ascii="Times New Roman" w:hAnsi="Times New Roman" w:cs="Times New Roman"/>
        </w:rPr>
        <w:t>n authority</w:t>
      </w:r>
      <w:r w:rsidR="006C4DCE">
        <w:rPr>
          <w:rFonts w:ascii="Times New Roman" w:hAnsi="Times New Roman" w:cs="Times New Roman"/>
        </w:rPr>
        <w:t>.</w:t>
      </w:r>
      <w:r w:rsidR="0048730D" w:rsidRPr="00C2122C">
        <w:rPr>
          <w:rFonts w:ascii="Times New Roman" w:hAnsi="Times New Roman" w:cs="Times New Roman"/>
        </w:rPr>
        <w:t xml:space="preserve"> </w:t>
      </w:r>
      <w:r w:rsidR="009575FA" w:rsidRPr="00C2122C">
        <w:rPr>
          <w:rFonts w:ascii="Times New Roman" w:hAnsi="Times New Roman" w:cs="Times New Roman"/>
        </w:rPr>
        <w:t>First, the</w:t>
      </w:r>
      <w:r w:rsidR="00665EC3">
        <w:rPr>
          <w:rFonts w:ascii="Times New Roman" w:hAnsi="Times New Roman" w:cs="Times New Roman"/>
        </w:rPr>
        <w:t xml:space="preserve"> local government must determine </w:t>
      </w:r>
      <w:r w:rsidR="005B1B0F">
        <w:rPr>
          <w:rFonts w:ascii="Times New Roman" w:hAnsi="Times New Roman" w:cs="Times New Roman"/>
        </w:rPr>
        <w:t xml:space="preserve">the </w:t>
      </w:r>
      <w:r w:rsidR="009575FA" w:rsidRPr="00C2122C">
        <w:rPr>
          <w:rFonts w:ascii="Times New Roman" w:hAnsi="Times New Roman" w:cs="Times New Roman"/>
        </w:rPr>
        <w:t>economic development goals for the public authority</w:t>
      </w:r>
      <w:r w:rsidR="00665EC3">
        <w:rPr>
          <w:rFonts w:ascii="Times New Roman" w:hAnsi="Times New Roman" w:cs="Times New Roman"/>
        </w:rPr>
        <w:t>.</w:t>
      </w:r>
      <w:r w:rsidR="0048730D" w:rsidRPr="00C2122C">
        <w:rPr>
          <w:rFonts w:ascii="Times New Roman" w:hAnsi="Times New Roman" w:cs="Times New Roman"/>
        </w:rPr>
        <w:t xml:space="preserve"> </w:t>
      </w:r>
      <w:r w:rsidR="00665EC3">
        <w:rPr>
          <w:rFonts w:ascii="Times New Roman" w:hAnsi="Times New Roman" w:cs="Times New Roman"/>
        </w:rPr>
        <w:t>Second,</w:t>
      </w:r>
      <w:r w:rsidR="009575FA" w:rsidRPr="00C2122C">
        <w:rPr>
          <w:rFonts w:ascii="Times New Roman" w:hAnsi="Times New Roman" w:cs="Times New Roman"/>
        </w:rPr>
        <w:t xml:space="preserve"> local officials </w:t>
      </w:r>
      <w:r w:rsidR="00665EC3">
        <w:rPr>
          <w:rFonts w:ascii="Times New Roman" w:hAnsi="Times New Roman" w:cs="Times New Roman"/>
        </w:rPr>
        <w:t xml:space="preserve">must determine </w:t>
      </w:r>
      <w:r w:rsidR="005A5945">
        <w:rPr>
          <w:rFonts w:ascii="Times New Roman" w:hAnsi="Times New Roman" w:cs="Times New Roman"/>
        </w:rPr>
        <w:t xml:space="preserve">their comfort level </w:t>
      </w:r>
      <w:r w:rsidR="009575FA" w:rsidRPr="00C2122C">
        <w:rPr>
          <w:rFonts w:ascii="Times New Roman" w:hAnsi="Times New Roman" w:cs="Times New Roman"/>
        </w:rPr>
        <w:t>with an authority</w:t>
      </w:r>
      <w:r w:rsidR="005A5945">
        <w:rPr>
          <w:rFonts w:ascii="Times New Roman" w:hAnsi="Times New Roman" w:cs="Times New Roman"/>
        </w:rPr>
        <w:t>’s</w:t>
      </w:r>
      <w:r w:rsidR="009575FA" w:rsidRPr="00C2122C">
        <w:rPr>
          <w:rFonts w:ascii="Times New Roman" w:hAnsi="Times New Roman" w:cs="Times New Roman"/>
        </w:rPr>
        <w:t xml:space="preserve"> </w:t>
      </w:r>
      <w:r w:rsidR="005A5945">
        <w:rPr>
          <w:rFonts w:ascii="Times New Roman" w:hAnsi="Times New Roman" w:cs="Times New Roman"/>
        </w:rPr>
        <w:t>independence</w:t>
      </w:r>
      <w:r w:rsidR="009575FA" w:rsidRPr="00C2122C">
        <w:rPr>
          <w:rFonts w:ascii="Times New Roman" w:hAnsi="Times New Roman" w:cs="Times New Roman"/>
        </w:rPr>
        <w:t xml:space="preserve"> </w:t>
      </w:r>
      <w:r w:rsidR="006D2D5E" w:rsidRPr="00C2122C">
        <w:rPr>
          <w:rFonts w:ascii="Times New Roman" w:hAnsi="Times New Roman" w:cs="Times New Roman"/>
        </w:rPr>
        <w:t>from</w:t>
      </w:r>
      <w:r w:rsidR="00665EC3">
        <w:rPr>
          <w:rFonts w:ascii="Times New Roman" w:hAnsi="Times New Roman" w:cs="Times New Roman"/>
        </w:rPr>
        <w:t xml:space="preserve"> the government</w:t>
      </w:r>
      <w:r w:rsidR="007955A1">
        <w:rPr>
          <w:rFonts w:ascii="Times New Roman" w:hAnsi="Times New Roman" w:cs="Times New Roman"/>
        </w:rPr>
        <w:t>(</w:t>
      </w:r>
      <w:r w:rsidR="00665EC3">
        <w:rPr>
          <w:rFonts w:ascii="Times New Roman" w:hAnsi="Times New Roman" w:cs="Times New Roman"/>
        </w:rPr>
        <w:t>s</w:t>
      </w:r>
      <w:r w:rsidR="007955A1">
        <w:rPr>
          <w:rFonts w:ascii="Times New Roman" w:hAnsi="Times New Roman" w:cs="Times New Roman"/>
        </w:rPr>
        <w:t>)</w:t>
      </w:r>
      <w:r w:rsidR="00665EC3">
        <w:rPr>
          <w:rFonts w:ascii="Times New Roman" w:hAnsi="Times New Roman" w:cs="Times New Roman"/>
        </w:rPr>
        <w:t xml:space="preserve"> that create</w:t>
      </w:r>
      <w:r w:rsidR="00534622">
        <w:rPr>
          <w:rFonts w:ascii="Times New Roman" w:hAnsi="Times New Roman" w:cs="Times New Roman"/>
        </w:rPr>
        <w:t>d</w:t>
      </w:r>
      <w:r w:rsidR="00665EC3">
        <w:rPr>
          <w:rFonts w:ascii="Times New Roman" w:hAnsi="Times New Roman" w:cs="Times New Roman"/>
        </w:rPr>
        <w:t xml:space="preserve"> it.</w:t>
      </w:r>
      <w:r w:rsidR="0048730D" w:rsidRPr="00C2122C">
        <w:rPr>
          <w:rFonts w:ascii="Times New Roman" w:hAnsi="Times New Roman" w:cs="Times New Roman"/>
        </w:rPr>
        <w:t xml:space="preserve"> </w:t>
      </w:r>
      <w:r w:rsidR="009575FA" w:rsidRPr="00C2122C">
        <w:rPr>
          <w:rFonts w:ascii="Times New Roman" w:hAnsi="Times New Roman" w:cs="Times New Roman"/>
        </w:rPr>
        <w:t xml:space="preserve">Third, </w:t>
      </w:r>
      <w:r w:rsidR="00BF1938">
        <w:rPr>
          <w:rFonts w:ascii="Times New Roman" w:hAnsi="Times New Roman" w:cs="Times New Roman"/>
        </w:rPr>
        <w:t xml:space="preserve">government </w:t>
      </w:r>
      <w:r w:rsidR="00665EC3">
        <w:rPr>
          <w:rFonts w:ascii="Times New Roman" w:hAnsi="Times New Roman" w:cs="Times New Roman"/>
        </w:rPr>
        <w:t>officials must determine</w:t>
      </w:r>
      <w:r w:rsidR="00534622">
        <w:rPr>
          <w:rFonts w:ascii="Times New Roman" w:hAnsi="Times New Roman" w:cs="Times New Roman"/>
        </w:rPr>
        <w:t xml:space="preserve"> </w:t>
      </w:r>
      <w:r w:rsidR="00BF1938">
        <w:rPr>
          <w:rFonts w:ascii="Times New Roman" w:hAnsi="Times New Roman" w:cs="Times New Roman"/>
        </w:rPr>
        <w:t>whether</w:t>
      </w:r>
      <w:r w:rsidR="00534622">
        <w:rPr>
          <w:rFonts w:ascii="Times New Roman" w:hAnsi="Times New Roman" w:cs="Times New Roman"/>
        </w:rPr>
        <w:t xml:space="preserve"> the authority will receive tax revenues.</w:t>
      </w:r>
      <w:r w:rsidR="007955A1">
        <w:rPr>
          <w:rFonts w:ascii="Times New Roman" w:hAnsi="Times New Roman" w:cs="Times New Roman"/>
        </w:rPr>
        <w:t xml:space="preserve"> </w:t>
      </w:r>
    </w:p>
    <w:p w14:paraId="547F3292" w14:textId="450C917B" w:rsidR="00C87827" w:rsidRPr="00C2122C" w:rsidRDefault="00876577" w:rsidP="0001346A">
      <w:pPr>
        <w:spacing w:after="0" w:line="480" w:lineRule="auto"/>
        <w:ind w:firstLine="720"/>
        <w:rPr>
          <w:rFonts w:ascii="Times New Roman" w:hAnsi="Times New Roman" w:cs="Times New Roman"/>
        </w:rPr>
      </w:pPr>
      <w:r>
        <w:rPr>
          <w:rFonts w:ascii="Times New Roman" w:hAnsi="Times New Roman" w:cs="Times New Roman"/>
        </w:rPr>
        <w:t>O</w:t>
      </w:r>
      <w:r w:rsidR="00015FB6" w:rsidRPr="00C2122C">
        <w:rPr>
          <w:rFonts w:ascii="Times New Roman" w:hAnsi="Times New Roman" w:cs="Times New Roman"/>
        </w:rPr>
        <w:t>f the</w:t>
      </w:r>
      <w:r w:rsidR="0039398B" w:rsidRPr="00C2122C">
        <w:rPr>
          <w:rFonts w:ascii="Times New Roman" w:hAnsi="Times New Roman" w:cs="Times New Roman"/>
        </w:rPr>
        <w:t xml:space="preserve"> </w:t>
      </w:r>
      <w:r w:rsidR="005415AD">
        <w:rPr>
          <w:rFonts w:ascii="Times New Roman" w:hAnsi="Times New Roman" w:cs="Times New Roman"/>
        </w:rPr>
        <w:t xml:space="preserve">examined </w:t>
      </w:r>
      <w:r w:rsidR="0039398B" w:rsidRPr="00C2122C">
        <w:rPr>
          <w:rFonts w:ascii="Times New Roman" w:hAnsi="Times New Roman" w:cs="Times New Roman"/>
        </w:rPr>
        <w:t>authorities</w:t>
      </w:r>
      <w:r>
        <w:rPr>
          <w:rFonts w:ascii="Times New Roman" w:hAnsi="Times New Roman" w:cs="Times New Roman"/>
        </w:rPr>
        <w:t xml:space="preserve"> </w:t>
      </w:r>
      <w:r w:rsidR="0039398B" w:rsidRPr="00C2122C">
        <w:rPr>
          <w:rFonts w:ascii="Times New Roman" w:hAnsi="Times New Roman" w:cs="Times New Roman"/>
        </w:rPr>
        <w:t xml:space="preserve">created </w:t>
      </w:r>
      <w:r w:rsidR="006D2D5E" w:rsidRPr="00C2122C">
        <w:rPr>
          <w:rFonts w:ascii="Times New Roman" w:hAnsi="Times New Roman" w:cs="Times New Roman"/>
        </w:rPr>
        <w:t>for the development of</w:t>
      </w:r>
      <w:r w:rsidR="0039398B" w:rsidRPr="00C2122C">
        <w:rPr>
          <w:rFonts w:ascii="Times New Roman" w:hAnsi="Times New Roman" w:cs="Times New Roman"/>
        </w:rPr>
        <w:t xml:space="preserve"> sport venues</w:t>
      </w:r>
      <w:r>
        <w:rPr>
          <w:rFonts w:ascii="Times New Roman" w:hAnsi="Times New Roman" w:cs="Times New Roman"/>
        </w:rPr>
        <w:t>, each</w:t>
      </w:r>
      <w:r w:rsidR="005619F0" w:rsidRPr="00C2122C">
        <w:rPr>
          <w:rFonts w:ascii="Times New Roman" w:hAnsi="Times New Roman" w:cs="Times New Roman"/>
        </w:rPr>
        <w:t xml:space="preserve"> </w:t>
      </w:r>
      <w:r w:rsidR="006D2D5E" w:rsidRPr="00C2122C">
        <w:rPr>
          <w:rFonts w:ascii="Times New Roman" w:hAnsi="Times New Roman" w:cs="Times New Roman"/>
        </w:rPr>
        <w:t xml:space="preserve">has </w:t>
      </w:r>
      <w:r w:rsidR="005619F0" w:rsidRPr="00C2122C">
        <w:rPr>
          <w:rFonts w:ascii="Times New Roman" w:hAnsi="Times New Roman" w:cs="Times New Roman"/>
        </w:rPr>
        <w:t>been successful in ensur</w:t>
      </w:r>
      <w:r w:rsidR="005415AD">
        <w:rPr>
          <w:rFonts w:ascii="Times New Roman" w:hAnsi="Times New Roman" w:cs="Times New Roman"/>
        </w:rPr>
        <w:t>ing</w:t>
      </w:r>
      <w:r w:rsidR="005619F0" w:rsidRPr="00C2122C">
        <w:rPr>
          <w:rFonts w:ascii="Times New Roman" w:hAnsi="Times New Roman" w:cs="Times New Roman"/>
        </w:rPr>
        <w:t xml:space="preserve"> that </w:t>
      </w:r>
      <w:r w:rsidR="006D2D5E" w:rsidRPr="00C2122C">
        <w:rPr>
          <w:rFonts w:ascii="Times New Roman" w:hAnsi="Times New Roman" w:cs="Times New Roman"/>
        </w:rPr>
        <w:t xml:space="preserve">a </w:t>
      </w:r>
      <w:r w:rsidR="005619F0" w:rsidRPr="00C2122C">
        <w:rPr>
          <w:rFonts w:ascii="Times New Roman" w:hAnsi="Times New Roman" w:cs="Times New Roman"/>
        </w:rPr>
        <w:t>sport venue</w:t>
      </w:r>
      <w:r w:rsidR="00BE3C93">
        <w:rPr>
          <w:rFonts w:ascii="Times New Roman" w:hAnsi="Times New Roman" w:cs="Times New Roman"/>
        </w:rPr>
        <w:t xml:space="preserve"> (or several</w:t>
      </w:r>
      <w:r w:rsidR="006D2D5E" w:rsidRPr="00C2122C">
        <w:rPr>
          <w:rFonts w:ascii="Times New Roman" w:hAnsi="Times New Roman" w:cs="Times New Roman"/>
        </w:rPr>
        <w:t>)</w:t>
      </w:r>
      <w:r w:rsidR="005619F0" w:rsidRPr="00C2122C">
        <w:rPr>
          <w:rFonts w:ascii="Times New Roman" w:hAnsi="Times New Roman" w:cs="Times New Roman"/>
        </w:rPr>
        <w:t xml:space="preserve"> was built.</w:t>
      </w:r>
      <w:r w:rsidR="0048730D" w:rsidRPr="00C2122C">
        <w:rPr>
          <w:rFonts w:ascii="Times New Roman" w:hAnsi="Times New Roman" w:cs="Times New Roman"/>
        </w:rPr>
        <w:t xml:space="preserve"> </w:t>
      </w:r>
      <w:r w:rsidR="005619F0" w:rsidRPr="00C2122C">
        <w:rPr>
          <w:rFonts w:ascii="Times New Roman" w:hAnsi="Times New Roman" w:cs="Times New Roman"/>
        </w:rPr>
        <w:t xml:space="preserve">The </w:t>
      </w:r>
      <w:r w:rsidR="005415AD">
        <w:rPr>
          <w:rFonts w:ascii="Times New Roman" w:hAnsi="Times New Roman" w:cs="Times New Roman"/>
        </w:rPr>
        <w:t xml:space="preserve">organizational </w:t>
      </w:r>
      <w:r w:rsidR="005619F0" w:rsidRPr="00C2122C">
        <w:rPr>
          <w:rFonts w:ascii="Times New Roman" w:hAnsi="Times New Roman" w:cs="Times New Roman"/>
        </w:rPr>
        <w:t xml:space="preserve">structures </w:t>
      </w:r>
      <w:r w:rsidR="007A1B12">
        <w:rPr>
          <w:rFonts w:ascii="Times New Roman" w:hAnsi="Times New Roman" w:cs="Times New Roman"/>
        </w:rPr>
        <w:t>of each</w:t>
      </w:r>
      <w:r w:rsidR="005619F0" w:rsidRPr="00C2122C">
        <w:rPr>
          <w:rFonts w:ascii="Times New Roman" w:hAnsi="Times New Roman" w:cs="Times New Roman"/>
        </w:rPr>
        <w:t>, however, were quite different.</w:t>
      </w:r>
      <w:r w:rsidR="0048730D" w:rsidRPr="00C2122C">
        <w:rPr>
          <w:rFonts w:ascii="Times New Roman" w:hAnsi="Times New Roman" w:cs="Times New Roman"/>
        </w:rPr>
        <w:t xml:space="preserve"> </w:t>
      </w:r>
      <w:r w:rsidR="00B82FF7" w:rsidRPr="00C2122C">
        <w:rPr>
          <w:rFonts w:ascii="Times New Roman" w:hAnsi="Times New Roman" w:cs="Times New Roman"/>
        </w:rPr>
        <w:t>Indianapolis’ CIB is an example of a special district with dedicated revenue streams</w:t>
      </w:r>
      <w:r w:rsidR="005619F0" w:rsidRPr="00C2122C">
        <w:rPr>
          <w:rFonts w:ascii="Times New Roman" w:hAnsi="Times New Roman" w:cs="Times New Roman"/>
        </w:rPr>
        <w:t xml:space="preserve"> and substantial independence</w:t>
      </w:r>
      <w:r w:rsidR="00E73A3C">
        <w:rPr>
          <w:rFonts w:ascii="Times New Roman" w:hAnsi="Times New Roman" w:cs="Times New Roman"/>
        </w:rPr>
        <w:t>,</w:t>
      </w:r>
      <w:r w:rsidR="00A46699" w:rsidRPr="00C2122C">
        <w:rPr>
          <w:rFonts w:ascii="Times New Roman" w:hAnsi="Times New Roman" w:cs="Times New Roman"/>
        </w:rPr>
        <w:t xml:space="preserve"> </w:t>
      </w:r>
      <w:r w:rsidR="00E73A3C">
        <w:rPr>
          <w:rFonts w:ascii="Times New Roman" w:hAnsi="Times New Roman" w:cs="Times New Roman"/>
        </w:rPr>
        <w:t>giving the authority</w:t>
      </w:r>
      <w:r w:rsidR="00A46699" w:rsidRPr="00C2122C">
        <w:rPr>
          <w:rFonts w:ascii="Times New Roman" w:hAnsi="Times New Roman" w:cs="Times New Roman"/>
        </w:rPr>
        <w:t xml:space="preserve"> </w:t>
      </w:r>
      <w:r w:rsidR="00B82FF7" w:rsidRPr="00C2122C">
        <w:rPr>
          <w:rFonts w:ascii="Times New Roman" w:hAnsi="Times New Roman" w:cs="Times New Roman"/>
        </w:rPr>
        <w:t xml:space="preserve">flexibility </w:t>
      </w:r>
      <w:r w:rsidR="005619F0" w:rsidRPr="00C2122C">
        <w:rPr>
          <w:rFonts w:ascii="Times New Roman" w:hAnsi="Times New Roman" w:cs="Times New Roman"/>
        </w:rPr>
        <w:t>to advance its goals</w:t>
      </w:r>
      <w:r w:rsidR="00B82FF7" w:rsidRPr="00C2122C">
        <w:rPr>
          <w:rFonts w:ascii="Times New Roman" w:hAnsi="Times New Roman" w:cs="Times New Roman"/>
        </w:rPr>
        <w:t>.</w:t>
      </w:r>
      <w:r w:rsidR="0048730D" w:rsidRPr="00C2122C">
        <w:rPr>
          <w:rFonts w:ascii="Times New Roman" w:hAnsi="Times New Roman" w:cs="Times New Roman"/>
        </w:rPr>
        <w:t xml:space="preserve"> </w:t>
      </w:r>
      <w:r w:rsidR="007A1B12">
        <w:rPr>
          <w:rFonts w:ascii="Times New Roman" w:hAnsi="Times New Roman" w:cs="Times New Roman"/>
        </w:rPr>
        <w:t>C</w:t>
      </w:r>
      <w:r w:rsidR="00262143">
        <w:rPr>
          <w:rFonts w:ascii="Times New Roman" w:hAnsi="Times New Roman" w:cs="Times New Roman"/>
        </w:rPr>
        <w:t>entralized power and the CIB’s independent revenue stream</w:t>
      </w:r>
      <w:r w:rsidR="003536D5" w:rsidRPr="00C2122C">
        <w:rPr>
          <w:rFonts w:ascii="Times New Roman" w:hAnsi="Times New Roman" w:cs="Times New Roman"/>
        </w:rPr>
        <w:t xml:space="preserve"> </w:t>
      </w:r>
      <w:r w:rsidR="00A35E5C" w:rsidRPr="00C2122C">
        <w:rPr>
          <w:rFonts w:ascii="Times New Roman" w:hAnsi="Times New Roman" w:cs="Times New Roman"/>
        </w:rPr>
        <w:t>w</w:t>
      </w:r>
      <w:r w:rsidR="00262143">
        <w:rPr>
          <w:rFonts w:ascii="Times New Roman" w:hAnsi="Times New Roman" w:cs="Times New Roman"/>
        </w:rPr>
        <w:t>ere</w:t>
      </w:r>
      <w:r w:rsidR="00A35E5C" w:rsidRPr="00C2122C">
        <w:rPr>
          <w:rFonts w:ascii="Times New Roman" w:hAnsi="Times New Roman" w:cs="Times New Roman"/>
        </w:rPr>
        <w:t xml:space="preserve"> </w:t>
      </w:r>
      <w:r w:rsidR="00B82FF7" w:rsidRPr="00C2122C">
        <w:rPr>
          <w:rFonts w:ascii="Times New Roman" w:hAnsi="Times New Roman" w:cs="Times New Roman"/>
        </w:rPr>
        <w:t>valuable</w:t>
      </w:r>
      <w:r w:rsidR="007A1B12">
        <w:rPr>
          <w:rFonts w:ascii="Times New Roman" w:hAnsi="Times New Roman" w:cs="Times New Roman"/>
        </w:rPr>
        <w:t xml:space="preserve"> </w:t>
      </w:r>
      <w:r w:rsidR="00A14D3B">
        <w:rPr>
          <w:rFonts w:ascii="Times New Roman" w:hAnsi="Times New Roman" w:cs="Times New Roman"/>
        </w:rPr>
        <w:t xml:space="preserve">tools </w:t>
      </w:r>
      <w:r w:rsidR="007A1B12">
        <w:rPr>
          <w:rFonts w:ascii="Times New Roman" w:hAnsi="Times New Roman" w:cs="Times New Roman"/>
        </w:rPr>
        <w:t>d</w:t>
      </w:r>
      <w:r w:rsidR="007A1B12" w:rsidRPr="00C2122C">
        <w:rPr>
          <w:rFonts w:ascii="Times New Roman" w:hAnsi="Times New Roman" w:cs="Times New Roman"/>
        </w:rPr>
        <w:t>uring a period when community leaders wanted to aggressively change downtown Indianapolis</w:t>
      </w:r>
      <w:r w:rsidR="00462869" w:rsidRPr="00C2122C">
        <w:rPr>
          <w:rFonts w:ascii="Times New Roman" w:hAnsi="Times New Roman" w:cs="Times New Roman"/>
        </w:rPr>
        <w:t>.</w:t>
      </w:r>
      <w:r w:rsidR="00D82C0F" w:rsidRPr="00C2122C">
        <w:rPr>
          <w:rFonts w:ascii="Times New Roman" w:hAnsi="Times New Roman" w:cs="Times New Roman"/>
        </w:rPr>
        <w:t xml:space="preserve"> </w:t>
      </w:r>
      <w:r w:rsidR="00B82FF7" w:rsidRPr="00C2122C">
        <w:rPr>
          <w:rFonts w:ascii="Times New Roman" w:hAnsi="Times New Roman" w:cs="Times New Roman"/>
        </w:rPr>
        <w:t xml:space="preserve">The lesson from </w:t>
      </w:r>
      <w:r w:rsidR="006D2D5E" w:rsidRPr="00C2122C">
        <w:rPr>
          <w:rFonts w:ascii="Times New Roman" w:hAnsi="Times New Roman" w:cs="Times New Roman"/>
        </w:rPr>
        <w:t xml:space="preserve">Indianapolis’ </w:t>
      </w:r>
      <w:r w:rsidR="00B82FF7" w:rsidRPr="00C2122C">
        <w:rPr>
          <w:rFonts w:ascii="Times New Roman" w:hAnsi="Times New Roman" w:cs="Times New Roman"/>
        </w:rPr>
        <w:t xml:space="preserve">CIB </w:t>
      </w:r>
      <w:r w:rsidR="00262143">
        <w:rPr>
          <w:rFonts w:ascii="Times New Roman" w:hAnsi="Times New Roman" w:cs="Times New Roman"/>
        </w:rPr>
        <w:t>is</w:t>
      </w:r>
      <w:r w:rsidR="00262143" w:rsidRPr="00C2122C">
        <w:rPr>
          <w:rFonts w:ascii="Times New Roman" w:hAnsi="Times New Roman" w:cs="Times New Roman"/>
        </w:rPr>
        <w:t xml:space="preserve"> </w:t>
      </w:r>
      <w:r w:rsidR="00A46699" w:rsidRPr="00C2122C">
        <w:rPr>
          <w:rFonts w:ascii="Times New Roman" w:hAnsi="Times New Roman" w:cs="Times New Roman"/>
        </w:rPr>
        <w:t xml:space="preserve">that </w:t>
      </w:r>
      <w:r w:rsidR="00262143">
        <w:rPr>
          <w:rFonts w:ascii="Times New Roman" w:hAnsi="Times New Roman" w:cs="Times New Roman"/>
        </w:rPr>
        <w:t xml:space="preserve">while </w:t>
      </w:r>
      <w:r w:rsidR="00A46699" w:rsidRPr="00C2122C">
        <w:rPr>
          <w:rFonts w:ascii="Times New Roman" w:hAnsi="Times New Roman" w:cs="Times New Roman"/>
        </w:rPr>
        <w:t xml:space="preserve">a concentration of power did enable the </w:t>
      </w:r>
      <w:r w:rsidR="00262143">
        <w:rPr>
          <w:rFonts w:ascii="Times New Roman" w:hAnsi="Times New Roman" w:cs="Times New Roman"/>
        </w:rPr>
        <w:t xml:space="preserve">rapid </w:t>
      </w:r>
      <w:r w:rsidR="00A46699" w:rsidRPr="00C2122C">
        <w:rPr>
          <w:rFonts w:ascii="Times New Roman" w:hAnsi="Times New Roman" w:cs="Times New Roman"/>
        </w:rPr>
        <w:t xml:space="preserve">approval of </w:t>
      </w:r>
      <w:r w:rsidR="00A622D4">
        <w:rPr>
          <w:rFonts w:ascii="Times New Roman" w:hAnsi="Times New Roman" w:cs="Times New Roman"/>
        </w:rPr>
        <w:t>many</w:t>
      </w:r>
      <w:r w:rsidR="00A46699" w:rsidRPr="00C2122C">
        <w:rPr>
          <w:rFonts w:ascii="Times New Roman" w:hAnsi="Times New Roman" w:cs="Times New Roman"/>
        </w:rPr>
        <w:t xml:space="preserve"> projects that </w:t>
      </w:r>
      <w:r w:rsidR="00262143">
        <w:rPr>
          <w:rFonts w:ascii="Times New Roman" w:hAnsi="Times New Roman" w:cs="Times New Roman"/>
        </w:rPr>
        <w:t>enhanced</w:t>
      </w:r>
      <w:r w:rsidR="00262143" w:rsidRPr="00C2122C">
        <w:rPr>
          <w:rFonts w:ascii="Times New Roman" w:hAnsi="Times New Roman" w:cs="Times New Roman"/>
        </w:rPr>
        <w:t xml:space="preserve"> </w:t>
      </w:r>
      <w:r w:rsidR="00A46699" w:rsidRPr="00C2122C">
        <w:rPr>
          <w:rFonts w:ascii="Times New Roman" w:hAnsi="Times New Roman" w:cs="Times New Roman"/>
        </w:rPr>
        <w:t>downtown Indianapolis</w:t>
      </w:r>
      <w:r w:rsidR="00262143">
        <w:rPr>
          <w:rFonts w:ascii="Times New Roman" w:hAnsi="Times New Roman" w:cs="Times New Roman"/>
        </w:rPr>
        <w:t>,</w:t>
      </w:r>
      <w:r w:rsidR="00665EC3">
        <w:rPr>
          <w:rFonts w:ascii="Times New Roman" w:hAnsi="Times New Roman" w:cs="Times New Roman"/>
        </w:rPr>
        <w:t xml:space="preserve"> </w:t>
      </w:r>
      <w:r w:rsidR="00262143">
        <w:rPr>
          <w:rFonts w:ascii="Times New Roman" w:hAnsi="Times New Roman" w:cs="Times New Roman"/>
        </w:rPr>
        <w:t>t</w:t>
      </w:r>
      <w:r w:rsidR="00A46699" w:rsidRPr="00C2122C">
        <w:rPr>
          <w:rFonts w:ascii="Times New Roman" w:hAnsi="Times New Roman" w:cs="Times New Roman"/>
        </w:rPr>
        <w:t xml:space="preserve">he </w:t>
      </w:r>
      <w:r w:rsidR="00262143">
        <w:rPr>
          <w:rFonts w:ascii="Times New Roman" w:hAnsi="Times New Roman" w:cs="Times New Roman"/>
        </w:rPr>
        <w:t xml:space="preserve">tradeoff </w:t>
      </w:r>
      <w:r w:rsidR="00262143">
        <w:rPr>
          <w:rFonts w:ascii="Times New Roman" w:hAnsi="Times New Roman" w:cs="Times New Roman"/>
        </w:rPr>
        <w:lastRenderedPageBreak/>
        <w:t>was</w:t>
      </w:r>
      <w:r w:rsidR="00A46699" w:rsidRPr="00C2122C">
        <w:rPr>
          <w:rFonts w:ascii="Times New Roman" w:hAnsi="Times New Roman" w:cs="Times New Roman"/>
        </w:rPr>
        <w:t xml:space="preserve"> that there was little public input in the projects supported by the public sector </w:t>
      </w:r>
      <w:r w:rsidR="00805BFD" w:rsidRPr="00C2122C">
        <w:rPr>
          <w:rFonts w:ascii="Times New Roman" w:hAnsi="Times New Roman" w:cs="Times New Roman"/>
        </w:rPr>
        <w:t>(Rosentraub, 2014).</w:t>
      </w:r>
    </w:p>
    <w:p w14:paraId="675A514E" w14:textId="563908EC" w:rsidR="006B2B0B" w:rsidRDefault="006B2B0B" w:rsidP="003E09FD">
      <w:pPr>
        <w:spacing w:after="0" w:line="480" w:lineRule="auto"/>
        <w:ind w:firstLine="720"/>
        <w:rPr>
          <w:rFonts w:ascii="Times New Roman" w:hAnsi="Times New Roman" w:cs="Times New Roman"/>
        </w:rPr>
      </w:pPr>
      <w:r w:rsidRPr="00C2122C">
        <w:rPr>
          <w:rFonts w:ascii="Times New Roman" w:hAnsi="Times New Roman" w:cs="Times New Roman"/>
        </w:rPr>
        <w:t>Cleveland and Cuyahoga County’s GDEC does not have acces</w:t>
      </w:r>
      <w:r w:rsidR="00A622D4">
        <w:rPr>
          <w:rFonts w:ascii="Times New Roman" w:hAnsi="Times New Roman" w:cs="Times New Roman"/>
        </w:rPr>
        <w:t>s to a dedicated revenue stream</w:t>
      </w:r>
      <w:r>
        <w:rPr>
          <w:rFonts w:ascii="Times New Roman" w:hAnsi="Times New Roman" w:cs="Times New Roman"/>
        </w:rPr>
        <w:t>,</w:t>
      </w:r>
      <w:r w:rsidRPr="00C2122C">
        <w:rPr>
          <w:rFonts w:ascii="Times New Roman" w:hAnsi="Times New Roman" w:cs="Times New Roman"/>
        </w:rPr>
        <w:t xml:space="preserve"> nor does it assume a role in real estate development.</w:t>
      </w:r>
      <w:r>
        <w:rPr>
          <w:rFonts w:ascii="Times New Roman" w:hAnsi="Times New Roman" w:cs="Times New Roman"/>
        </w:rPr>
        <w:t xml:space="preserve"> </w:t>
      </w:r>
      <w:r w:rsidRPr="00C2122C">
        <w:rPr>
          <w:rFonts w:ascii="Times New Roman" w:hAnsi="Times New Roman" w:cs="Times New Roman"/>
        </w:rPr>
        <w:t>The limited scope of authority granted to GDEC</w:t>
      </w:r>
      <w:r w:rsidR="007A1B12">
        <w:rPr>
          <w:rFonts w:ascii="Times New Roman" w:hAnsi="Times New Roman" w:cs="Times New Roman"/>
        </w:rPr>
        <w:t>,</w:t>
      </w:r>
      <w:r w:rsidRPr="00C2122C">
        <w:rPr>
          <w:rFonts w:ascii="Times New Roman" w:hAnsi="Times New Roman" w:cs="Times New Roman"/>
        </w:rPr>
        <w:t xml:space="preserve"> and the failure to provide it with </w:t>
      </w:r>
      <w:r>
        <w:rPr>
          <w:rFonts w:ascii="Times New Roman" w:hAnsi="Times New Roman" w:cs="Times New Roman"/>
        </w:rPr>
        <w:t>any independent</w:t>
      </w:r>
      <w:r w:rsidRPr="00C2122C">
        <w:rPr>
          <w:rFonts w:ascii="Times New Roman" w:hAnsi="Times New Roman" w:cs="Times New Roman"/>
        </w:rPr>
        <w:t xml:space="preserve"> revenue streams </w:t>
      </w:r>
      <w:r>
        <w:rPr>
          <w:rFonts w:ascii="Times New Roman" w:hAnsi="Times New Roman" w:cs="Times New Roman"/>
        </w:rPr>
        <w:t xml:space="preserve">required </w:t>
      </w:r>
      <w:r w:rsidRPr="00C2122C">
        <w:rPr>
          <w:rFonts w:ascii="Times New Roman" w:hAnsi="Times New Roman" w:cs="Times New Roman"/>
        </w:rPr>
        <w:t xml:space="preserve">Cuyahoga County </w:t>
      </w:r>
      <w:r>
        <w:rPr>
          <w:rFonts w:ascii="Times New Roman" w:hAnsi="Times New Roman" w:cs="Times New Roman"/>
        </w:rPr>
        <w:t>to provide</w:t>
      </w:r>
      <w:r w:rsidRPr="00C2122C">
        <w:rPr>
          <w:rFonts w:ascii="Times New Roman" w:hAnsi="Times New Roman" w:cs="Times New Roman"/>
        </w:rPr>
        <w:t xml:space="preserve"> the</w:t>
      </w:r>
      <w:r>
        <w:rPr>
          <w:rFonts w:ascii="Times New Roman" w:hAnsi="Times New Roman" w:cs="Times New Roman"/>
        </w:rPr>
        <w:t xml:space="preserve"> remaining</w:t>
      </w:r>
      <w:r w:rsidRPr="00C2122C">
        <w:rPr>
          <w:rFonts w:ascii="Times New Roman" w:hAnsi="Times New Roman" w:cs="Times New Roman"/>
        </w:rPr>
        <w:t xml:space="preserve"> funds</w:t>
      </w:r>
      <w:r>
        <w:rPr>
          <w:rFonts w:ascii="Times New Roman" w:hAnsi="Times New Roman" w:cs="Times New Roman"/>
        </w:rPr>
        <w:t xml:space="preserve"> needed to build the venues when the sin tax revenue was insufficient to cover capital costs. These provisions later required the GDEC’s board, along with the teams,</w:t>
      </w:r>
      <w:r w:rsidRPr="00C2122C">
        <w:rPr>
          <w:rFonts w:ascii="Times New Roman" w:hAnsi="Times New Roman" w:cs="Times New Roman"/>
        </w:rPr>
        <w:t xml:space="preserve"> to fashion a </w:t>
      </w:r>
      <w:r>
        <w:rPr>
          <w:rFonts w:ascii="Times New Roman" w:hAnsi="Times New Roman" w:cs="Times New Roman"/>
        </w:rPr>
        <w:t xml:space="preserve">new </w:t>
      </w:r>
      <w:r w:rsidRPr="00C2122C">
        <w:rPr>
          <w:rFonts w:ascii="Times New Roman" w:hAnsi="Times New Roman" w:cs="Times New Roman"/>
        </w:rPr>
        <w:t xml:space="preserve">financial plan </w:t>
      </w:r>
      <w:r>
        <w:rPr>
          <w:rFonts w:ascii="Times New Roman" w:hAnsi="Times New Roman" w:cs="Times New Roman"/>
        </w:rPr>
        <w:t xml:space="preserve">when the </w:t>
      </w:r>
      <w:r w:rsidRPr="00C2122C">
        <w:rPr>
          <w:rFonts w:ascii="Times New Roman" w:hAnsi="Times New Roman" w:cs="Times New Roman"/>
        </w:rPr>
        <w:t>initial leases did not produce</w:t>
      </w:r>
      <w:r w:rsidR="007A1B12">
        <w:rPr>
          <w:rFonts w:ascii="Times New Roman" w:hAnsi="Times New Roman" w:cs="Times New Roman"/>
        </w:rPr>
        <w:t xml:space="preserve"> the</w:t>
      </w:r>
      <w:r w:rsidRPr="00C2122C">
        <w:rPr>
          <w:rFonts w:ascii="Times New Roman" w:hAnsi="Times New Roman" w:cs="Times New Roman"/>
        </w:rPr>
        <w:t xml:space="preserve"> </w:t>
      </w:r>
      <w:r>
        <w:rPr>
          <w:rFonts w:ascii="Times New Roman" w:hAnsi="Times New Roman" w:cs="Times New Roman"/>
        </w:rPr>
        <w:t xml:space="preserve">revenues necessary to sustain the venues. </w:t>
      </w:r>
      <w:r w:rsidRPr="00C2122C">
        <w:rPr>
          <w:rFonts w:ascii="Times New Roman" w:hAnsi="Times New Roman" w:cs="Times New Roman"/>
        </w:rPr>
        <w:t>In setting its organizational structure, the city and county ensured that GDEC’s responsibilities were limited, while also</w:t>
      </w:r>
      <w:r w:rsidRPr="00D94F53">
        <w:rPr>
          <w:rFonts w:ascii="Times New Roman" w:hAnsi="Times New Roman" w:cs="Times New Roman"/>
        </w:rPr>
        <w:t xml:space="preserve"> </w:t>
      </w:r>
      <w:r w:rsidRPr="00C2122C">
        <w:rPr>
          <w:rFonts w:ascii="Times New Roman" w:hAnsi="Times New Roman" w:cs="Times New Roman"/>
        </w:rPr>
        <w:t xml:space="preserve">insulating Cleveland and Cuyahoga County from </w:t>
      </w:r>
      <w:r>
        <w:rPr>
          <w:rFonts w:ascii="Times New Roman" w:hAnsi="Times New Roman" w:cs="Times New Roman"/>
        </w:rPr>
        <w:t xml:space="preserve">the </w:t>
      </w:r>
      <w:r w:rsidRPr="00C2122C">
        <w:rPr>
          <w:rFonts w:ascii="Times New Roman" w:hAnsi="Times New Roman" w:cs="Times New Roman"/>
        </w:rPr>
        <w:t>financial responsibilities for the arena or ballpark.</w:t>
      </w:r>
      <w:r>
        <w:rPr>
          <w:rFonts w:ascii="Times New Roman" w:hAnsi="Times New Roman" w:cs="Times New Roman"/>
        </w:rPr>
        <w:t xml:space="preserve"> While </w:t>
      </w:r>
      <w:r w:rsidR="00052F24">
        <w:rPr>
          <w:rFonts w:ascii="Times New Roman" w:hAnsi="Times New Roman" w:cs="Times New Roman"/>
        </w:rPr>
        <w:t>limiting local governments’</w:t>
      </w:r>
      <w:r w:rsidR="00A622D4">
        <w:rPr>
          <w:rFonts w:ascii="Times New Roman" w:hAnsi="Times New Roman" w:cs="Times New Roman"/>
        </w:rPr>
        <w:t xml:space="preserve"> </w:t>
      </w:r>
      <w:r w:rsidR="00264AE0">
        <w:rPr>
          <w:rFonts w:ascii="Times New Roman" w:hAnsi="Times New Roman" w:cs="Times New Roman"/>
        </w:rPr>
        <w:t xml:space="preserve">financial liability </w:t>
      </w:r>
      <w:r>
        <w:rPr>
          <w:rFonts w:ascii="Times New Roman" w:hAnsi="Times New Roman" w:cs="Times New Roman"/>
        </w:rPr>
        <w:t>may be</w:t>
      </w:r>
      <w:r w:rsidR="00052F24">
        <w:rPr>
          <w:rFonts w:ascii="Times New Roman" w:hAnsi="Times New Roman" w:cs="Times New Roman"/>
        </w:rPr>
        <w:t xml:space="preserve"> an</w:t>
      </w:r>
      <w:r>
        <w:rPr>
          <w:rFonts w:ascii="Times New Roman" w:hAnsi="Times New Roman" w:cs="Times New Roman"/>
        </w:rPr>
        <w:t xml:space="preserve"> </w:t>
      </w:r>
      <w:r w:rsidR="007A1B12">
        <w:rPr>
          <w:rFonts w:ascii="Times New Roman" w:hAnsi="Times New Roman" w:cs="Times New Roman"/>
        </w:rPr>
        <w:t>attractive</w:t>
      </w:r>
      <w:r w:rsidR="00052F24">
        <w:rPr>
          <w:rFonts w:ascii="Times New Roman" w:hAnsi="Times New Roman" w:cs="Times New Roman"/>
        </w:rPr>
        <w:t xml:space="preserve"> way to structure an authority</w:t>
      </w:r>
      <w:r>
        <w:rPr>
          <w:rFonts w:ascii="Times New Roman" w:hAnsi="Times New Roman" w:cs="Times New Roman"/>
        </w:rPr>
        <w:t xml:space="preserve"> in theory, without voter approval of the extension of the sin tax</w:t>
      </w:r>
      <w:r w:rsidR="00264AE0">
        <w:rPr>
          <w:rFonts w:ascii="Times New Roman" w:hAnsi="Times New Roman" w:cs="Times New Roman"/>
        </w:rPr>
        <w:t>,</w:t>
      </w:r>
      <w:r>
        <w:rPr>
          <w:rFonts w:ascii="Times New Roman" w:hAnsi="Times New Roman" w:cs="Times New Roman"/>
        </w:rPr>
        <w:t xml:space="preserve"> the </w:t>
      </w:r>
      <w:r w:rsidRPr="00C2122C">
        <w:rPr>
          <w:rFonts w:ascii="Times New Roman" w:hAnsi="Times New Roman" w:cs="Times New Roman"/>
        </w:rPr>
        <w:t>GEDC could not have fulfilled the terms of the leases with the Cavaliers and the Indians</w:t>
      </w:r>
      <w:r>
        <w:rPr>
          <w:rFonts w:ascii="Times New Roman" w:hAnsi="Times New Roman" w:cs="Times New Roman"/>
        </w:rPr>
        <w:t>.</w:t>
      </w:r>
    </w:p>
    <w:p w14:paraId="32ABF17B" w14:textId="1F2D69CC" w:rsidR="003F68C0" w:rsidRPr="00C2122C" w:rsidRDefault="003F68C0" w:rsidP="003E09FD">
      <w:pPr>
        <w:spacing w:line="480" w:lineRule="auto"/>
        <w:ind w:firstLine="720"/>
        <w:rPr>
          <w:rFonts w:ascii="Times New Roman" w:hAnsi="Times New Roman" w:cs="Times New Roman"/>
        </w:rPr>
      </w:pPr>
      <w:r>
        <w:rPr>
          <w:rFonts w:ascii="Times New Roman" w:hAnsi="Times New Roman" w:cs="Times New Roman"/>
        </w:rPr>
        <w:t xml:space="preserve">The </w:t>
      </w:r>
      <w:r w:rsidRPr="00C2122C">
        <w:rPr>
          <w:rFonts w:ascii="Times New Roman" w:hAnsi="Times New Roman" w:cs="Times New Roman"/>
        </w:rPr>
        <w:t>key to a TIF district’s success is its ability to capture from local taxing jurisdictions the increment from any new development (Dye and Merriman, 2000).</w:t>
      </w:r>
      <w:r>
        <w:rPr>
          <w:rFonts w:ascii="Times New Roman" w:hAnsi="Times New Roman" w:cs="Times New Roman"/>
        </w:rPr>
        <w:t xml:space="preserve"> </w:t>
      </w:r>
      <w:r w:rsidRPr="00E96D0A">
        <w:rPr>
          <w:rFonts w:ascii="Times New Roman" w:hAnsi="Times New Roman" w:cs="Times New Roman"/>
        </w:rPr>
        <w:t xml:space="preserve">Detroit’s DDA can </w:t>
      </w:r>
      <w:r w:rsidR="007A1B12">
        <w:rPr>
          <w:rFonts w:ascii="Times New Roman" w:hAnsi="Times New Roman" w:cs="Times New Roman"/>
        </w:rPr>
        <w:t xml:space="preserve">only generate additional revenue </w:t>
      </w:r>
      <w:r w:rsidRPr="00E96D0A">
        <w:rPr>
          <w:rFonts w:ascii="Times New Roman" w:hAnsi="Times New Roman" w:cs="Times New Roman"/>
        </w:rPr>
        <w:t>if it is successful in attracting more real estate development to the downtown and midtown areas.</w:t>
      </w:r>
      <w:r>
        <w:rPr>
          <w:rFonts w:ascii="Times New Roman" w:hAnsi="Times New Roman" w:cs="Times New Roman"/>
        </w:rPr>
        <w:t xml:space="preserve"> This structure </w:t>
      </w:r>
      <w:r w:rsidRPr="00C2122C">
        <w:rPr>
          <w:rFonts w:ascii="Times New Roman" w:hAnsi="Times New Roman" w:cs="Times New Roman"/>
        </w:rPr>
        <w:t xml:space="preserve">requires </w:t>
      </w:r>
      <w:r>
        <w:rPr>
          <w:rFonts w:ascii="Times New Roman" w:hAnsi="Times New Roman" w:cs="Times New Roman"/>
        </w:rPr>
        <w:t>an authority</w:t>
      </w:r>
      <w:r w:rsidRPr="00C2122C">
        <w:rPr>
          <w:rFonts w:ascii="Times New Roman" w:hAnsi="Times New Roman" w:cs="Times New Roman"/>
        </w:rPr>
        <w:t xml:space="preserve"> to build partnerships with other organizations to finance redevelopment in the downtown area</w:t>
      </w:r>
      <w:r>
        <w:rPr>
          <w:rFonts w:ascii="Times New Roman" w:hAnsi="Times New Roman" w:cs="Times New Roman"/>
        </w:rPr>
        <w:t xml:space="preserve">, and incentivizes an entrepreneurship in pursuit of its economic development goals. Detroit’s authority is an example of an organization with autonomy, in that it can leverage any and all development in its boundaries, but with fiscal </w:t>
      </w:r>
      <w:r w:rsidR="00876577">
        <w:rPr>
          <w:rFonts w:ascii="Times New Roman" w:hAnsi="Times New Roman" w:cs="Times New Roman"/>
        </w:rPr>
        <w:t>success</w:t>
      </w:r>
      <w:r>
        <w:rPr>
          <w:rFonts w:ascii="Times New Roman" w:hAnsi="Times New Roman" w:cs="Times New Roman"/>
        </w:rPr>
        <w:t xml:space="preserve"> dependent on its own ability to generate revenues.</w:t>
      </w:r>
      <w:r w:rsidR="00AD30C1">
        <w:rPr>
          <w:rFonts w:ascii="Times New Roman" w:hAnsi="Times New Roman" w:cs="Times New Roman"/>
        </w:rPr>
        <w:t xml:space="preserve"> </w:t>
      </w:r>
    </w:p>
    <w:p w14:paraId="1F969D0E" w14:textId="7E986EB5" w:rsidR="00B35016" w:rsidRDefault="00574295" w:rsidP="00B35016">
      <w:pPr>
        <w:spacing w:after="0" w:line="480" w:lineRule="auto"/>
        <w:rPr>
          <w:rFonts w:ascii="Times New Roman" w:hAnsi="Times New Roman" w:cs="Times New Roman"/>
        </w:rPr>
      </w:pPr>
      <w:r w:rsidRPr="00C2122C">
        <w:rPr>
          <w:rFonts w:ascii="Times New Roman" w:hAnsi="Times New Roman" w:cs="Times New Roman"/>
        </w:rPr>
        <w:lastRenderedPageBreak/>
        <w:tab/>
      </w:r>
      <w:r w:rsidR="00B35016" w:rsidRPr="00C2122C">
        <w:rPr>
          <w:rFonts w:ascii="Times New Roman" w:hAnsi="Times New Roman" w:cs="Times New Roman"/>
        </w:rPr>
        <w:t xml:space="preserve">Assigning any extra TIF revenue (funds in excess of the required payments for negotiated bonds) to a development authority does involve </w:t>
      </w:r>
      <w:r w:rsidR="002F261D">
        <w:rPr>
          <w:rFonts w:ascii="Times New Roman" w:hAnsi="Times New Roman" w:cs="Times New Roman"/>
        </w:rPr>
        <w:t>political</w:t>
      </w:r>
      <w:r w:rsidR="00B35016" w:rsidRPr="00C2122C">
        <w:rPr>
          <w:rFonts w:ascii="Times New Roman" w:hAnsi="Times New Roman" w:cs="Times New Roman"/>
        </w:rPr>
        <w:t xml:space="preserve"> risk. For example, in San Diego, as result of the successful development of the ballpark district,</w:t>
      </w:r>
      <w:r w:rsidR="00B35016">
        <w:rPr>
          <w:rFonts w:ascii="Times New Roman" w:hAnsi="Times New Roman" w:cs="Times New Roman"/>
        </w:rPr>
        <w:t xml:space="preserve"> t</w:t>
      </w:r>
      <w:r w:rsidR="00B35016" w:rsidRPr="00C2122C">
        <w:rPr>
          <w:rFonts w:ascii="Times New Roman" w:hAnsi="Times New Roman" w:cs="Times New Roman"/>
        </w:rPr>
        <w:t>he additional property tax revenues collected by that authority were not used to meet increasing service needs</w:t>
      </w:r>
      <w:r w:rsidR="00B35016">
        <w:rPr>
          <w:rFonts w:ascii="Times New Roman" w:hAnsi="Times New Roman" w:cs="Times New Roman"/>
        </w:rPr>
        <w:t>, and</w:t>
      </w:r>
      <w:r w:rsidR="00B35016" w:rsidRPr="00C2122C">
        <w:rPr>
          <w:rFonts w:ascii="Times New Roman" w:hAnsi="Times New Roman" w:cs="Times New Roman"/>
        </w:rPr>
        <w:t xml:space="preserve"> its downtown development authority engaged in some projects that were not municipal priorities (Rosentraub, 2014).</w:t>
      </w:r>
      <w:r w:rsidR="00B35016">
        <w:rPr>
          <w:rFonts w:ascii="Times New Roman" w:hAnsi="Times New Roman" w:cs="Times New Roman"/>
        </w:rPr>
        <w:t xml:space="preserve"> Detroit’s mayor or city c</w:t>
      </w:r>
      <w:r w:rsidR="00BF3168">
        <w:rPr>
          <w:rFonts w:ascii="Times New Roman" w:hAnsi="Times New Roman" w:cs="Times New Roman"/>
        </w:rPr>
        <w:t>ouncil may prefer</w:t>
      </w:r>
      <w:r w:rsidR="00B35016" w:rsidRPr="00C2122C">
        <w:rPr>
          <w:rFonts w:ascii="Times New Roman" w:hAnsi="Times New Roman" w:cs="Times New Roman"/>
        </w:rPr>
        <w:t xml:space="preserve"> extra TIF revenue be directed to </w:t>
      </w:r>
      <w:r w:rsidR="00BF3168">
        <w:rPr>
          <w:rFonts w:ascii="Times New Roman" w:hAnsi="Times New Roman" w:cs="Times New Roman"/>
        </w:rPr>
        <w:t xml:space="preserve">residential </w:t>
      </w:r>
      <w:r w:rsidR="00B35016" w:rsidRPr="00C2122C">
        <w:rPr>
          <w:rFonts w:ascii="Times New Roman" w:hAnsi="Times New Roman" w:cs="Times New Roman"/>
        </w:rPr>
        <w:t>development beyond the boundaries of the DDA</w:t>
      </w:r>
      <w:r w:rsidR="00BF3168">
        <w:rPr>
          <w:rFonts w:ascii="Times New Roman" w:hAnsi="Times New Roman" w:cs="Times New Roman"/>
        </w:rPr>
        <w:t xml:space="preserve">, but </w:t>
      </w:r>
      <w:r w:rsidR="00B35016" w:rsidRPr="00C2122C">
        <w:rPr>
          <w:rFonts w:ascii="Times New Roman" w:hAnsi="Times New Roman" w:cs="Times New Roman"/>
        </w:rPr>
        <w:t>existing law</w:t>
      </w:r>
      <w:r w:rsidR="00BF3168">
        <w:rPr>
          <w:rFonts w:ascii="Times New Roman" w:hAnsi="Times New Roman" w:cs="Times New Roman"/>
        </w:rPr>
        <w:t xml:space="preserve"> would not permit it</w:t>
      </w:r>
      <w:r w:rsidR="00B35016" w:rsidRPr="00C2122C">
        <w:rPr>
          <w:rFonts w:ascii="Times New Roman" w:hAnsi="Times New Roman" w:cs="Times New Roman"/>
        </w:rPr>
        <w:t>.</w:t>
      </w:r>
      <w:r w:rsidR="00B35016">
        <w:rPr>
          <w:rFonts w:ascii="Times New Roman" w:hAnsi="Times New Roman" w:cs="Times New Roman"/>
        </w:rPr>
        <w:t xml:space="preserve"> Other c</w:t>
      </w:r>
      <w:r w:rsidR="00B35016" w:rsidRPr="00C2122C">
        <w:rPr>
          <w:rFonts w:ascii="Times New Roman" w:hAnsi="Times New Roman" w:cs="Times New Roman"/>
        </w:rPr>
        <w:t xml:space="preserve">ities might lobby for legislation that </w:t>
      </w:r>
      <w:r w:rsidR="00B35016">
        <w:rPr>
          <w:rFonts w:ascii="Times New Roman" w:hAnsi="Times New Roman" w:cs="Times New Roman"/>
        </w:rPr>
        <w:t xml:space="preserve">requires investments </w:t>
      </w:r>
      <w:r w:rsidR="00B35016" w:rsidRPr="00C2122C">
        <w:rPr>
          <w:rFonts w:ascii="Times New Roman" w:hAnsi="Times New Roman" w:cs="Times New Roman"/>
        </w:rPr>
        <w:t>be made in nearby areas to underscore a commitment to community development</w:t>
      </w:r>
      <w:r w:rsidR="00B35016">
        <w:rPr>
          <w:rFonts w:ascii="Times New Roman" w:hAnsi="Times New Roman" w:cs="Times New Roman"/>
        </w:rPr>
        <w:t xml:space="preserve">. Some </w:t>
      </w:r>
      <w:r w:rsidR="00B35016" w:rsidRPr="00C2122C">
        <w:rPr>
          <w:rFonts w:ascii="Times New Roman" w:hAnsi="Times New Roman" w:cs="Times New Roman"/>
        </w:rPr>
        <w:t xml:space="preserve">cities might want an authority where a mayor or other elected official can exercise substantial control; others might want a district that must secure operating revenues from the tenants using a venue. </w:t>
      </w:r>
      <w:r w:rsidR="00B35016">
        <w:rPr>
          <w:rFonts w:ascii="Times New Roman" w:hAnsi="Times New Roman" w:cs="Times New Roman"/>
        </w:rPr>
        <w:t>Some</w:t>
      </w:r>
      <w:r w:rsidR="00B35016" w:rsidRPr="00C2122C">
        <w:rPr>
          <w:rFonts w:ascii="Times New Roman" w:hAnsi="Times New Roman" w:cs="Times New Roman"/>
        </w:rPr>
        <w:t xml:space="preserve"> cities may prefer an entrepreneurial model, so that investments can be made in neighborhoods more distant from the venue</w:t>
      </w:r>
      <w:r w:rsidR="00B35016">
        <w:rPr>
          <w:rFonts w:ascii="Times New Roman" w:hAnsi="Times New Roman" w:cs="Times New Roman"/>
        </w:rPr>
        <w:t xml:space="preserve">; others might prefer authorities </w:t>
      </w:r>
      <w:r w:rsidR="00B35016" w:rsidRPr="00C2122C">
        <w:rPr>
          <w:rFonts w:ascii="Times New Roman" w:hAnsi="Times New Roman" w:cs="Times New Roman"/>
        </w:rPr>
        <w:t>have no role in real estate development. Providing more options will make development authorities a far more useful tool for cities.</w:t>
      </w:r>
      <w:r w:rsidR="00D24FCD" w:rsidRPr="00C2122C">
        <w:rPr>
          <w:rFonts w:ascii="Times New Roman" w:hAnsi="Times New Roman" w:cs="Times New Roman"/>
        </w:rPr>
        <w:tab/>
      </w:r>
    </w:p>
    <w:p w14:paraId="266B4CCB" w14:textId="6769C051" w:rsidR="00D24FCD" w:rsidRDefault="00F31A82" w:rsidP="00B35016">
      <w:pPr>
        <w:spacing w:after="0" w:line="480" w:lineRule="auto"/>
        <w:ind w:firstLine="720"/>
        <w:rPr>
          <w:rFonts w:ascii="Times New Roman" w:hAnsi="Times New Roman" w:cs="Times New Roman"/>
        </w:rPr>
      </w:pPr>
      <w:r w:rsidRPr="00C2122C">
        <w:rPr>
          <w:rFonts w:ascii="Times New Roman" w:hAnsi="Times New Roman" w:cs="Times New Roman"/>
        </w:rPr>
        <w:t xml:space="preserve">While this paper did not test any </w:t>
      </w:r>
      <w:r w:rsidR="00132DC6" w:rsidRPr="00C2122C">
        <w:rPr>
          <w:rFonts w:ascii="Times New Roman" w:hAnsi="Times New Roman" w:cs="Times New Roman"/>
        </w:rPr>
        <w:t xml:space="preserve">elements of </w:t>
      </w:r>
      <w:r w:rsidRPr="00C2122C">
        <w:rPr>
          <w:rFonts w:ascii="Times New Roman" w:hAnsi="Times New Roman" w:cs="Times New Roman"/>
        </w:rPr>
        <w:t xml:space="preserve">organizational theory, the review of the ways in which three </w:t>
      </w:r>
      <w:r w:rsidR="00733881" w:rsidRPr="00C2122C">
        <w:rPr>
          <w:rFonts w:ascii="Times New Roman" w:hAnsi="Times New Roman" w:cs="Times New Roman"/>
        </w:rPr>
        <w:t>authorities</w:t>
      </w:r>
      <w:r w:rsidRPr="00C2122C">
        <w:rPr>
          <w:rFonts w:ascii="Times New Roman" w:hAnsi="Times New Roman" w:cs="Times New Roman"/>
        </w:rPr>
        <w:t xml:space="preserve"> </w:t>
      </w:r>
      <w:r w:rsidR="00B35016">
        <w:rPr>
          <w:rFonts w:ascii="Times New Roman" w:hAnsi="Times New Roman" w:cs="Times New Roman"/>
        </w:rPr>
        <w:t xml:space="preserve">were used </w:t>
      </w:r>
      <w:r w:rsidRPr="00C2122C">
        <w:rPr>
          <w:rFonts w:ascii="Times New Roman" w:hAnsi="Times New Roman" w:cs="Times New Roman"/>
        </w:rPr>
        <w:t xml:space="preserve">to build </w:t>
      </w:r>
      <w:r w:rsidR="00733881" w:rsidRPr="00C2122C">
        <w:rPr>
          <w:rFonts w:ascii="Times New Roman" w:hAnsi="Times New Roman" w:cs="Times New Roman"/>
        </w:rPr>
        <w:t>sport venues that</w:t>
      </w:r>
      <w:r w:rsidRPr="00C2122C">
        <w:rPr>
          <w:rFonts w:ascii="Times New Roman" w:hAnsi="Times New Roman" w:cs="Times New Roman"/>
        </w:rPr>
        <w:t xml:space="preserve"> also anchor</w:t>
      </w:r>
      <w:r w:rsidR="00733881" w:rsidRPr="00C2122C">
        <w:rPr>
          <w:rFonts w:ascii="Times New Roman" w:hAnsi="Times New Roman" w:cs="Times New Roman"/>
        </w:rPr>
        <w:t>ed</w:t>
      </w:r>
      <w:r w:rsidRPr="00C2122C">
        <w:rPr>
          <w:rFonts w:ascii="Times New Roman" w:hAnsi="Times New Roman" w:cs="Times New Roman"/>
        </w:rPr>
        <w:t xml:space="preserve"> downtown development provides important i</w:t>
      </w:r>
      <w:r w:rsidR="00035439" w:rsidRPr="00C2122C">
        <w:rPr>
          <w:rFonts w:ascii="Times New Roman" w:hAnsi="Times New Roman" w:cs="Times New Roman"/>
        </w:rPr>
        <w:t xml:space="preserve">nsights into the choices that </w:t>
      </w:r>
      <w:r w:rsidRPr="00C2122C">
        <w:rPr>
          <w:rFonts w:ascii="Times New Roman" w:hAnsi="Times New Roman" w:cs="Times New Roman"/>
        </w:rPr>
        <w:t>communit</w:t>
      </w:r>
      <w:r w:rsidR="00733881" w:rsidRPr="00C2122C">
        <w:rPr>
          <w:rFonts w:ascii="Times New Roman" w:hAnsi="Times New Roman" w:cs="Times New Roman"/>
        </w:rPr>
        <w:t>ies</w:t>
      </w:r>
      <w:r w:rsidRPr="00C2122C">
        <w:rPr>
          <w:rFonts w:ascii="Times New Roman" w:hAnsi="Times New Roman" w:cs="Times New Roman"/>
        </w:rPr>
        <w:t xml:space="preserve"> can make.</w:t>
      </w:r>
      <w:r w:rsidR="0048730D" w:rsidRPr="00C2122C">
        <w:rPr>
          <w:rFonts w:ascii="Times New Roman" w:hAnsi="Times New Roman" w:cs="Times New Roman"/>
        </w:rPr>
        <w:t xml:space="preserve"> </w:t>
      </w:r>
      <w:r w:rsidRPr="00C2122C">
        <w:rPr>
          <w:rFonts w:ascii="Times New Roman" w:hAnsi="Times New Roman" w:cs="Times New Roman"/>
        </w:rPr>
        <w:t>Should an authority be able to act independently?</w:t>
      </w:r>
      <w:r w:rsidR="0048730D" w:rsidRPr="00C2122C">
        <w:rPr>
          <w:rFonts w:ascii="Times New Roman" w:hAnsi="Times New Roman" w:cs="Times New Roman"/>
        </w:rPr>
        <w:t xml:space="preserve"> </w:t>
      </w:r>
      <w:r w:rsidRPr="00C2122C">
        <w:rPr>
          <w:rFonts w:ascii="Times New Roman" w:hAnsi="Times New Roman" w:cs="Times New Roman"/>
        </w:rPr>
        <w:t xml:space="preserve">Should </w:t>
      </w:r>
      <w:r w:rsidR="00733881" w:rsidRPr="00C2122C">
        <w:rPr>
          <w:rFonts w:ascii="Times New Roman" w:hAnsi="Times New Roman" w:cs="Times New Roman"/>
        </w:rPr>
        <w:t>it have its</w:t>
      </w:r>
      <w:r w:rsidRPr="00C2122C">
        <w:rPr>
          <w:rFonts w:ascii="Times New Roman" w:hAnsi="Times New Roman" w:cs="Times New Roman"/>
        </w:rPr>
        <w:t xml:space="preserve"> own dedicated revenue streams?</w:t>
      </w:r>
      <w:r w:rsidR="0048730D" w:rsidRPr="00C2122C">
        <w:rPr>
          <w:rFonts w:ascii="Times New Roman" w:hAnsi="Times New Roman" w:cs="Times New Roman"/>
        </w:rPr>
        <w:t xml:space="preserve"> </w:t>
      </w:r>
      <w:r w:rsidRPr="00C2122C">
        <w:rPr>
          <w:rFonts w:ascii="Times New Roman" w:hAnsi="Times New Roman" w:cs="Times New Roman"/>
        </w:rPr>
        <w:t xml:space="preserve">Should an authority be an actor in ensuring that a </w:t>
      </w:r>
      <w:r w:rsidR="00733881" w:rsidRPr="00C2122C">
        <w:rPr>
          <w:rFonts w:ascii="Times New Roman" w:hAnsi="Times New Roman" w:cs="Times New Roman"/>
        </w:rPr>
        <w:t xml:space="preserve">sport </w:t>
      </w:r>
      <w:r w:rsidRPr="00C2122C">
        <w:rPr>
          <w:rFonts w:ascii="Times New Roman" w:hAnsi="Times New Roman" w:cs="Times New Roman"/>
        </w:rPr>
        <w:t>venue anchors real estate development?</w:t>
      </w:r>
      <w:r w:rsidR="0048730D" w:rsidRPr="00C2122C">
        <w:rPr>
          <w:rFonts w:ascii="Times New Roman" w:hAnsi="Times New Roman" w:cs="Times New Roman"/>
        </w:rPr>
        <w:t xml:space="preserve"> </w:t>
      </w:r>
      <w:r w:rsidR="007D5BEF">
        <w:rPr>
          <w:rFonts w:ascii="Times New Roman" w:hAnsi="Times New Roman" w:cs="Times New Roman"/>
        </w:rPr>
        <w:t xml:space="preserve">These </w:t>
      </w:r>
      <w:r w:rsidRPr="00C2122C">
        <w:rPr>
          <w:rFonts w:ascii="Times New Roman" w:hAnsi="Times New Roman" w:cs="Times New Roman"/>
        </w:rPr>
        <w:t xml:space="preserve">questions should frame the responsibilities </w:t>
      </w:r>
      <w:r w:rsidR="00B35016">
        <w:rPr>
          <w:rFonts w:ascii="Times New Roman" w:hAnsi="Times New Roman" w:cs="Times New Roman"/>
        </w:rPr>
        <w:t xml:space="preserve">and structure of </w:t>
      </w:r>
      <w:r w:rsidRPr="00C2122C">
        <w:rPr>
          <w:rFonts w:ascii="Times New Roman" w:hAnsi="Times New Roman" w:cs="Times New Roman"/>
        </w:rPr>
        <w:t>an authority.</w:t>
      </w:r>
    </w:p>
    <w:p w14:paraId="02F40DCE" w14:textId="77777777" w:rsidR="00876577" w:rsidRDefault="00876577" w:rsidP="00B35016">
      <w:pPr>
        <w:spacing w:after="0" w:line="480" w:lineRule="auto"/>
        <w:ind w:firstLine="720"/>
        <w:rPr>
          <w:rFonts w:ascii="Times New Roman" w:hAnsi="Times New Roman" w:cs="Times New Roman"/>
        </w:rPr>
      </w:pPr>
    </w:p>
    <w:p w14:paraId="40610D82" w14:textId="77777777" w:rsidR="00876577" w:rsidRDefault="00876577" w:rsidP="00B35016">
      <w:pPr>
        <w:spacing w:after="0" w:line="480" w:lineRule="auto"/>
        <w:ind w:firstLine="720"/>
        <w:rPr>
          <w:rFonts w:ascii="Times New Roman" w:hAnsi="Times New Roman" w:cs="Times New Roman"/>
        </w:rPr>
      </w:pPr>
    </w:p>
    <w:p w14:paraId="20294D0D" w14:textId="77777777" w:rsidR="00CA6DA8" w:rsidRPr="00C2122C" w:rsidRDefault="00CA6DA8" w:rsidP="00B35016">
      <w:pPr>
        <w:spacing w:after="0" w:line="480" w:lineRule="auto"/>
        <w:ind w:firstLine="720"/>
        <w:rPr>
          <w:rFonts w:ascii="Times New Roman" w:hAnsi="Times New Roman" w:cs="Times New Roman"/>
        </w:rPr>
      </w:pPr>
    </w:p>
    <w:p w14:paraId="1B6AE75B" w14:textId="77777777" w:rsidR="00C31E47" w:rsidRPr="00C2122C" w:rsidRDefault="00C31E47" w:rsidP="0001346A">
      <w:pPr>
        <w:spacing w:after="0" w:line="480" w:lineRule="auto"/>
        <w:outlineLvl w:val="0"/>
        <w:rPr>
          <w:rFonts w:ascii="Times New Roman" w:hAnsi="Times New Roman" w:cs="Times New Roman"/>
          <w:b/>
        </w:rPr>
      </w:pPr>
      <w:r w:rsidRPr="00C2122C">
        <w:rPr>
          <w:rFonts w:ascii="Times New Roman" w:hAnsi="Times New Roman" w:cs="Times New Roman"/>
          <w:b/>
        </w:rPr>
        <w:lastRenderedPageBreak/>
        <w:t>References</w:t>
      </w:r>
    </w:p>
    <w:p w14:paraId="6F3A5131" w14:textId="257207E2" w:rsidR="00C31E47" w:rsidRPr="00C2122C" w:rsidRDefault="00C31E47" w:rsidP="0001346A">
      <w:pPr>
        <w:spacing w:after="0" w:line="480" w:lineRule="auto"/>
        <w:rPr>
          <w:rFonts w:ascii="Times New Roman" w:hAnsi="Times New Roman" w:cs="Times New Roman"/>
        </w:rPr>
      </w:pPr>
      <w:r w:rsidRPr="00C2122C">
        <w:rPr>
          <w:rFonts w:ascii="Times New Roman" w:hAnsi="Times New Roman" w:cs="Times New Roman"/>
        </w:rPr>
        <w:t>American Cities Project</w:t>
      </w:r>
      <w:r w:rsidR="0065185C" w:rsidRPr="00C2122C">
        <w:rPr>
          <w:rFonts w:ascii="Times New Roman" w:hAnsi="Times New Roman" w:cs="Times New Roman"/>
        </w:rPr>
        <w:t>. (</w:t>
      </w:r>
      <w:r w:rsidRPr="00C2122C">
        <w:rPr>
          <w:rFonts w:ascii="Times New Roman" w:hAnsi="Times New Roman" w:cs="Times New Roman"/>
        </w:rPr>
        <w:t>2012</w:t>
      </w:r>
      <w:r w:rsidR="0065185C" w:rsidRPr="00C2122C">
        <w:rPr>
          <w:rFonts w:ascii="Times New Roman" w:hAnsi="Times New Roman" w:cs="Times New Roman"/>
        </w:rPr>
        <w:t xml:space="preserve">). </w:t>
      </w:r>
      <w:r w:rsidRPr="00C2122C">
        <w:rPr>
          <w:rFonts w:ascii="Times New Roman" w:hAnsi="Times New Roman" w:cs="Times New Roman"/>
        </w:rPr>
        <w:t>The local squeeze: falling revenues and growing demand for services challenge cities, counties, and school districts</w:t>
      </w:r>
      <w:r w:rsidR="0065185C" w:rsidRPr="00C2122C">
        <w:rPr>
          <w:rFonts w:ascii="Times New Roman" w:hAnsi="Times New Roman" w:cs="Times New Roman"/>
        </w:rPr>
        <w:t>.</w:t>
      </w:r>
      <w:r w:rsidRPr="00C2122C">
        <w:rPr>
          <w:rFonts w:ascii="Times New Roman" w:hAnsi="Times New Roman" w:cs="Times New Roman"/>
        </w:rPr>
        <w:t xml:space="preserve"> </w:t>
      </w:r>
      <w:r w:rsidRPr="00C2122C">
        <w:rPr>
          <w:rFonts w:ascii="Times New Roman" w:hAnsi="Times New Roman" w:cs="Times New Roman"/>
          <w:i/>
        </w:rPr>
        <w:t>The Pew Charitable Trusts</w:t>
      </w:r>
      <w:r w:rsidRPr="00C2122C">
        <w:rPr>
          <w:rFonts w:ascii="Times New Roman" w:hAnsi="Times New Roman" w:cs="Times New Roman"/>
        </w:rPr>
        <w:t>, (June)</w:t>
      </w:r>
      <w:r w:rsidR="0065185C" w:rsidRPr="00C2122C">
        <w:rPr>
          <w:rFonts w:ascii="Times New Roman" w:hAnsi="Times New Roman" w:cs="Times New Roman"/>
        </w:rPr>
        <w:t xml:space="preserve"> retrieved from</w:t>
      </w:r>
      <w:r w:rsidRPr="00C2122C">
        <w:rPr>
          <w:rFonts w:ascii="Times New Roman" w:hAnsi="Times New Roman" w:cs="Times New Roman"/>
        </w:rPr>
        <w:t xml:space="preserve"> http://www.pewtrusts.org/en/research-and-analysis/reports/0001/01/01/the-local-squeeze.</w:t>
      </w:r>
    </w:p>
    <w:p w14:paraId="02663C81" w14:textId="2F737338" w:rsidR="00E279C9" w:rsidRPr="00C2122C" w:rsidRDefault="00E279C9" w:rsidP="0001346A">
      <w:pPr>
        <w:spacing w:after="0" w:line="480" w:lineRule="auto"/>
        <w:rPr>
          <w:rFonts w:ascii="Times New Roman" w:hAnsi="Times New Roman" w:cs="Times New Roman"/>
          <w:bCs/>
        </w:rPr>
      </w:pPr>
      <w:r w:rsidRPr="00C2122C">
        <w:rPr>
          <w:rFonts w:ascii="Times New Roman" w:hAnsi="Times New Roman" w:cs="Times New Roman"/>
          <w:color w:val="222222"/>
          <w:shd w:val="clear" w:color="auto" w:fill="FFFFFF"/>
        </w:rPr>
        <w:t xml:space="preserve">Brooks, M. R. &amp; </w:t>
      </w:r>
      <w:proofErr w:type="spellStart"/>
      <w:r w:rsidRPr="00C2122C">
        <w:rPr>
          <w:rFonts w:ascii="Times New Roman" w:hAnsi="Times New Roman" w:cs="Times New Roman"/>
          <w:color w:val="222222"/>
          <w:shd w:val="clear" w:color="auto" w:fill="FFFFFF"/>
        </w:rPr>
        <w:t>Pallis</w:t>
      </w:r>
      <w:proofErr w:type="spellEnd"/>
      <w:r w:rsidRPr="00C2122C">
        <w:rPr>
          <w:rFonts w:ascii="Times New Roman" w:hAnsi="Times New Roman" w:cs="Times New Roman"/>
          <w:color w:val="222222"/>
          <w:shd w:val="clear" w:color="auto" w:fill="FFFFFF"/>
        </w:rPr>
        <w:t xml:space="preserve">, A. A. (2008) “Assessing port governance models: process and performance components,” </w:t>
      </w:r>
      <w:r w:rsidRPr="00C2122C">
        <w:rPr>
          <w:rFonts w:ascii="Times New Roman" w:hAnsi="Times New Roman" w:cs="Times New Roman"/>
          <w:i/>
          <w:color w:val="222222"/>
          <w:shd w:val="clear" w:color="auto" w:fill="FFFFFF"/>
        </w:rPr>
        <w:t>Maritime Policy &amp; Management</w:t>
      </w:r>
      <w:r w:rsidRPr="00C2122C">
        <w:rPr>
          <w:rFonts w:ascii="Times New Roman" w:hAnsi="Times New Roman" w:cs="Times New Roman"/>
          <w:color w:val="222222"/>
          <w:shd w:val="clear" w:color="auto" w:fill="FFFFFF"/>
        </w:rPr>
        <w:t>, 35: 4, 411-432.</w:t>
      </w:r>
    </w:p>
    <w:p w14:paraId="120CF192" w14:textId="3824195D" w:rsidR="003200AA" w:rsidRPr="00C2122C" w:rsidRDefault="003200AA" w:rsidP="0001346A">
      <w:pPr>
        <w:spacing w:after="0" w:line="480" w:lineRule="auto"/>
        <w:rPr>
          <w:rFonts w:ascii="Times New Roman" w:hAnsi="Times New Roman" w:cs="Times New Roman"/>
        </w:rPr>
      </w:pPr>
      <w:r w:rsidRPr="00C2122C">
        <w:rPr>
          <w:rFonts w:ascii="Times New Roman" w:hAnsi="Times New Roman" w:cs="Times New Roman"/>
        </w:rPr>
        <w:t xml:space="preserve">Cantor, M. B. &amp; Rosentraub, M. S. </w:t>
      </w:r>
      <w:r w:rsidR="00F94D6D" w:rsidRPr="00C2122C">
        <w:rPr>
          <w:rFonts w:ascii="Times New Roman" w:hAnsi="Times New Roman" w:cs="Times New Roman"/>
        </w:rPr>
        <w:t>(</w:t>
      </w:r>
      <w:r w:rsidRPr="00C2122C">
        <w:rPr>
          <w:rFonts w:ascii="Times New Roman" w:hAnsi="Times New Roman" w:cs="Times New Roman"/>
        </w:rPr>
        <w:t>2012</w:t>
      </w:r>
      <w:r w:rsidR="00F94D6D" w:rsidRPr="00C2122C">
        <w:rPr>
          <w:rFonts w:ascii="Times New Roman" w:hAnsi="Times New Roman" w:cs="Times New Roman"/>
        </w:rPr>
        <w:t xml:space="preserve">). </w:t>
      </w:r>
      <w:r w:rsidR="00595E2A" w:rsidRPr="00C2122C">
        <w:rPr>
          <w:rFonts w:ascii="Times New Roman" w:hAnsi="Times New Roman" w:cs="Times New Roman"/>
        </w:rPr>
        <w:t>A ballpark and neighborhood: Economic integration, a recession, and the altered demography of San Diego’s Ballpark District after eight years</w:t>
      </w:r>
      <w:r w:rsidR="00FA47B3" w:rsidRPr="00C2122C">
        <w:rPr>
          <w:rFonts w:ascii="Times New Roman" w:hAnsi="Times New Roman" w:cs="Times New Roman"/>
        </w:rPr>
        <w:t>.</w:t>
      </w:r>
      <w:r w:rsidR="00595E2A" w:rsidRPr="00C2122C">
        <w:rPr>
          <w:rFonts w:ascii="Times New Roman" w:hAnsi="Times New Roman" w:cs="Times New Roman"/>
        </w:rPr>
        <w:t xml:space="preserve"> </w:t>
      </w:r>
      <w:r w:rsidR="00595E2A" w:rsidRPr="00C2122C">
        <w:rPr>
          <w:rFonts w:ascii="Times New Roman" w:hAnsi="Times New Roman" w:cs="Times New Roman"/>
          <w:i/>
        </w:rPr>
        <w:t>City, Culture, and Society</w:t>
      </w:r>
      <w:r w:rsidR="00595E2A" w:rsidRPr="00C2122C">
        <w:rPr>
          <w:rFonts w:ascii="Times New Roman" w:hAnsi="Times New Roman" w:cs="Times New Roman"/>
        </w:rPr>
        <w:t>, 3</w:t>
      </w:r>
      <w:r w:rsidR="00FA47B3" w:rsidRPr="00C2122C">
        <w:rPr>
          <w:rFonts w:ascii="Times New Roman" w:hAnsi="Times New Roman" w:cs="Times New Roman"/>
        </w:rPr>
        <w:t>,</w:t>
      </w:r>
      <w:r w:rsidR="00595E2A" w:rsidRPr="00C2122C">
        <w:rPr>
          <w:rFonts w:ascii="Times New Roman" w:hAnsi="Times New Roman" w:cs="Times New Roman"/>
        </w:rPr>
        <w:t xml:space="preserve"> 219-226.</w:t>
      </w:r>
    </w:p>
    <w:p w14:paraId="28EB973D" w14:textId="7A78B538" w:rsidR="00AF6F65" w:rsidRPr="00C2122C" w:rsidRDefault="00AF6F65" w:rsidP="0001346A">
      <w:pPr>
        <w:spacing w:after="0" w:line="480" w:lineRule="auto"/>
        <w:rPr>
          <w:rFonts w:ascii="Times New Roman" w:hAnsi="Times New Roman" w:cs="Times New Roman"/>
        </w:rPr>
      </w:pPr>
      <w:r w:rsidRPr="00C2122C">
        <w:rPr>
          <w:rFonts w:ascii="Times New Roman" w:hAnsi="Times New Roman" w:cs="Times New Roman"/>
        </w:rPr>
        <w:t xml:space="preserve">Erie, S. P, </w:t>
      </w:r>
      <w:proofErr w:type="spellStart"/>
      <w:r w:rsidRPr="00C2122C">
        <w:rPr>
          <w:rFonts w:ascii="Times New Roman" w:hAnsi="Times New Roman" w:cs="Times New Roman"/>
        </w:rPr>
        <w:t>Kogan</w:t>
      </w:r>
      <w:proofErr w:type="spellEnd"/>
      <w:r w:rsidRPr="00C2122C">
        <w:rPr>
          <w:rFonts w:ascii="Times New Roman" w:hAnsi="Times New Roman" w:cs="Times New Roman"/>
        </w:rPr>
        <w:t xml:space="preserve">, V., &amp; </w:t>
      </w:r>
      <w:proofErr w:type="spellStart"/>
      <w:r w:rsidRPr="00C2122C">
        <w:rPr>
          <w:rFonts w:ascii="Times New Roman" w:hAnsi="Times New Roman" w:cs="Times New Roman"/>
        </w:rPr>
        <w:t>MacKenzie</w:t>
      </w:r>
      <w:proofErr w:type="spellEnd"/>
      <w:r w:rsidRPr="00C2122C">
        <w:rPr>
          <w:rFonts w:ascii="Times New Roman" w:hAnsi="Times New Roman" w:cs="Times New Roman"/>
        </w:rPr>
        <w:t xml:space="preserve">, S. A. </w:t>
      </w:r>
      <w:r w:rsidR="00114848" w:rsidRPr="00C2122C">
        <w:rPr>
          <w:rFonts w:ascii="Times New Roman" w:hAnsi="Times New Roman" w:cs="Times New Roman"/>
        </w:rPr>
        <w:t>(</w:t>
      </w:r>
      <w:r w:rsidRPr="00C2122C">
        <w:rPr>
          <w:rFonts w:ascii="Times New Roman" w:hAnsi="Times New Roman" w:cs="Times New Roman"/>
        </w:rPr>
        <w:t>2011</w:t>
      </w:r>
      <w:r w:rsidR="00114848" w:rsidRPr="00C2122C">
        <w:rPr>
          <w:rFonts w:ascii="Times New Roman" w:hAnsi="Times New Roman" w:cs="Times New Roman"/>
        </w:rPr>
        <w:t>).</w:t>
      </w:r>
      <w:r w:rsidRPr="00C2122C">
        <w:rPr>
          <w:rFonts w:ascii="Times New Roman" w:hAnsi="Times New Roman" w:cs="Times New Roman"/>
        </w:rPr>
        <w:t xml:space="preserve"> </w:t>
      </w:r>
      <w:r w:rsidRPr="00C2122C">
        <w:rPr>
          <w:rFonts w:ascii="Times New Roman" w:hAnsi="Times New Roman" w:cs="Times New Roman"/>
          <w:i/>
        </w:rPr>
        <w:t>Paradise plundered: Fiscal crisis and governance failures in San Diego</w:t>
      </w:r>
      <w:r w:rsidR="00114848" w:rsidRPr="00C2122C">
        <w:rPr>
          <w:rFonts w:ascii="Times New Roman" w:hAnsi="Times New Roman" w:cs="Times New Roman"/>
          <w:i/>
        </w:rPr>
        <w:t>.</w:t>
      </w:r>
      <w:r w:rsidRPr="00C2122C">
        <w:rPr>
          <w:rFonts w:ascii="Times New Roman" w:hAnsi="Times New Roman" w:cs="Times New Roman"/>
        </w:rPr>
        <w:t xml:space="preserve"> Stanford: Stanford University Press.</w:t>
      </w:r>
    </w:p>
    <w:p w14:paraId="56F9E9A3" w14:textId="14C9E6FA" w:rsidR="00B63E45" w:rsidRPr="00C2122C" w:rsidRDefault="00B63E45" w:rsidP="0001346A">
      <w:pPr>
        <w:spacing w:after="0" w:line="480" w:lineRule="auto"/>
        <w:rPr>
          <w:rFonts w:ascii="Times New Roman" w:hAnsi="Times New Roman" w:cs="Times New Roman"/>
        </w:rPr>
      </w:pPr>
      <w:r w:rsidRPr="00C2122C">
        <w:rPr>
          <w:rFonts w:ascii="Times New Roman" w:hAnsi="Times New Roman" w:cs="Times New Roman"/>
        </w:rPr>
        <w:t xml:space="preserve">Humphreys, B. R. &amp; Zhou, L. </w:t>
      </w:r>
      <w:r w:rsidR="009D593E" w:rsidRPr="00C2122C">
        <w:rPr>
          <w:rFonts w:ascii="Times New Roman" w:hAnsi="Times New Roman" w:cs="Times New Roman"/>
        </w:rPr>
        <w:t>(</w:t>
      </w:r>
      <w:r w:rsidRPr="00C2122C">
        <w:rPr>
          <w:rFonts w:ascii="Times New Roman" w:hAnsi="Times New Roman" w:cs="Times New Roman"/>
        </w:rPr>
        <w:t>2015</w:t>
      </w:r>
      <w:r w:rsidR="009D593E" w:rsidRPr="00C2122C">
        <w:rPr>
          <w:rFonts w:ascii="Times New Roman" w:hAnsi="Times New Roman" w:cs="Times New Roman"/>
        </w:rPr>
        <w:t xml:space="preserve">). </w:t>
      </w:r>
      <w:r w:rsidRPr="00C2122C">
        <w:rPr>
          <w:rFonts w:ascii="Times New Roman" w:hAnsi="Times New Roman" w:cs="Times New Roman"/>
        </w:rPr>
        <w:t>Sports facilities, agglomeration, and public subsidies</w:t>
      </w:r>
      <w:r w:rsidR="009D593E" w:rsidRPr="00C2122C">
        <w:rPr>
          <w:rFonts w:ascii="Times New Roman" w:hAnsi="Times New Roman" w:cs="Times New Roman"/>
        </w:rPr>
        <w:t>.</w:t>
      </w:r>
      <w:r w:rsidRPr="00C2122C">
        <w:rPr>
          <w:rFonts w:ascii="Times New Roman" w:hAnsi="Times New Roman" w:cs="Times New Roman"/>
        </w:rPr>
        <w:t xml:space="preserve">” </w:t>
      </w:r>
      <w:r w:rsidRPr="00C2122C">
        <w:rPr>
          <w:rFonts w:ascii="Times New Roman" w:hAnsi="Times New Roman" w:cs="Times New Roman"/>
          <w:i/>
        </w:rPr>
        <w:t>Regional Science and Urban Economics</w:t>
      </w:r>
      <w:r w:rsidRPr="00C2122C">
        <w:rPr>
          <w:rFonts w:ascii="Times New Roman" w:hAnsi="Times New Roman" w:cs="Times New Roman"/>
        </w:rPr>
        <w:t>, 54</w:t>
      </w:r>
      <w:r w:rsidR="009D593E" w:rsidRPr="00C2122C">
        <w:rPr>
          <w:rFonts w:ascii="Times New Roman" w:hAnsi="Times New Roman" w:cs="Times New Roman"/>
        </w:rPr>
        <w:t>,</w:t>
      </w:r>
      <w:r w:rsidRPr="00C2122C">
        <w:rPr>
          <w:rFonts w:ascii="Times New Roman" w:hAnsi="Times New Roman" w:cs="Times New Roman"/>
        </w:rPr>
        <w:t xml:space="preserve"> 60-73.</w:t>
      </w:r>
    </w:p>
    <w:p w14:paraId="46A799AA" w14:textId="6F1C9CCB" w:rsidR="00C31E47" w:rsidRPr="00C2122C" w:rsidRDefault="008F2A58" w:rsidP="0001346A">
      <w:pPr>
        <w:spacing w:after="0" w:line="480" w:lineRule="auto"/>
        <w:rPr>
          <w:rFonts w:ascii="Times New Roman" w:hAnsi="Times New Roman" w:cs="Times New Roman"/>
        </w:rPr>
      </w:pPr>
      <w:r w:rsidRPr="00C2122C">
        <w:rPr>
          <w:rFonts w:ascii="Times New Roman" w:hAnsi="Times New Roman" w:cs="Times New Roman"/>
        </w:rPr>
        <w:t xml:space="preserve">Moss, M. &amp; O’Neill, H. </w:t>
      </w:r>
      <w:r w:rsidR="00E44068" w:rsidRPr="00C2122C">
        <w:rPr>
          <w:rFonts w:ascii="Times New Roman" w:hAnsi="Times New Roman" w:cs="Times New Roman"/>
        </w:rPr>
        <w:t>(</w:t>
      </w:r>
      <w:r w:rsidRPr="00C2122C">
        <w:rPr>
          <w:rFonts w:ascii="Times New Roman" w:hAnsi="Times New Roman" w:cs="Times New Roman"/>
        </w:rPr>
        <w:t>2014</w:t>
      </w:r>
      <w:r w:rsidR="00E44068" w:rsidRPr="00C2122C">
        <w:rPr>
          <w:rFonts w:ascii="Times New Roman" w:hAnsi="Times New Roman" w:cs="Times New Roman"/>
        </w:rPr>
        <w:t>).</w:t>
      </w:r>
      <w:r w:rsidRPr="00C2122C">
        <w:rPr>
          <w:rFonts w:ascii="Times New Roman" w:hAnsi="Times New Roman" w:cs="Times New Roman"/>
        </w:rPr>
        <w:t xml:space="preserve"> </w:t>
      </w:r>
      <w:r w:rsidRPr="00C2122C">
        <w:rPr>
          <w:rFonts w:ascii="Times New Roman" w:hAnsi="Times New Roman" w:cs="Times New Roman"/>
          <w:i/>
        </w:rPr>
        <w:t>A port authority that works</w:t>
      </w:r>
      <w:r w:rsidR="00E44068" w:rsidRPr="00C2122C">
        <w:rPr>
          <w:rFonts w:ascii="Times New Roman" w:hAnsi="Times New Roman" w:cs="Times New Roman"/>
        </w:rPr>
        <w:t>.</w:t>
      </w:r>
      <w:r w:rsidRPr="00C2122C">
        <w:rPr>
          <w:rFonts w:ascii="Times New Roman" w:hAnsi="Times New Roman" w:cs="Times New Roman"/>
        </w:rPr>
        <w:t xml:space="preserve"> New York: NYU Wagner School, </w:t>
      </w:r>
      <w:proofErr w:type="spellStart"/>
      <w:r w:rsidRPr="00C2122C">
        <w:rPr>
          <w:rFonts w:ascii="Times New Roman" w:hAnsi="Times New Roman" w:cs="Times New Roman"/>
        </w:rPr>
        <w:t>Rudin</w:t>
      </w:r>
      <w:proofErr w:type="spellEnd"/>
      <w:r w:rsidRPr="00C2122C">
        <w:rPr>
          <w:rFonts w:ascii="Times New Roman" w:hAnsi="Times New Roman" w:cs="Times New Roman"/>
        </w:rPr>
        <w:t xml:space="preserve"> Center for Transportation Policy and Management.</w:t>
      </w:r>
      <w:r w:rsidR="00C31E47" w:rsidRPr="00C2122C">
        <w:rPr>
          <w:rFonts w:ascii="Times New Roman" w:hAnsi="Times New Roman" w:cs="Times New Roman"/>
        </w:rPr>
        <w:tab/>
      </w:r>
    </w:p>
    <w:p w14:paraId="5497E3ED" w14:textId="3ACE8294" w:rsidR="00C875D9" w:rsidRPr="00C2122C" w:rsidRDefault="00C875D9" w:rsidP="0001346A">
      <w:pPr>
        <w:spacing w:after="0" w:line="480" w:lineRule="auto"/>
        <w:rPr>
          <w:rFonts w:ascii="Times New Roman" w:hAnsi="Times New Roman" w:cs="Times New Roman"/>
        </w:rPr>
      </w:pPr>
      <w:r w:rsidRPr="00C2122C">
        <w:rPr>
          <w:rFonts w:ascii="Times New Roman" w:hAnsi="Times New Roman" w:cs="Times New Roman"/>
        </w:rPr>
        <w:t xml:space="preserve">Rosentraub, M S. </w:t>
      </w:r>
      <w:r w:rsidR="00E44068" w:rsidRPr="00C2122C">
        <w:rPr>
          <w:rFonts w:ascii="Times New Roman" w:hAnsi="Times New Roman" w:cs="Times New Roman"/>
        </w:rPr>
        <w:t>(</w:t>
      </w:r>
      <w:r w:rsidRPr="00C2122C">
        <w:rPr>
          <w:rFonts w:ascii="Times New Roman" w:hAnsi="Times New Roman" w:cs="Times New Roman"/>
        </w:rPr>
        <w:t>2014</w:t>
      </w:r>
      <w:r w:rsidR="00E44068" w:rsidRPr="00C2122C">
        <w:rPr>
          <w:rFonts w:ascii="Times New Roman" w:hAnsi="Times New Roman" w:cs="Times New Roman"/>
        </w:rPr>
        <w:t>)</w:t>
      </w:r>
      <w:r w:rsidRPr="00C2122C">
        <w:rPr>
          <w:rFonts w:ascii="Times New Roman" w:hAnsi="Times New Roman" w:cs="Times New Roman"/>
        </w:rPr>
        <w:t xml:space="preserve"> </w:t>
      </w:r>
      <w:r w:rsidRPr="00C2122C">
        <w:rPr>
          <w:rFonts w:ascii="Times New Roman" w:hAnsi="Times New Roman" w:cs="Times New Roman"/>
          <w:i/>
        </w:rPr>
        <w:t>Reversing urban decline: Why and how sports, entertainment, and culture turn cities into major league winners</w:t>
      </w:r>
      <w:r w:rsidR="00E44068" w:rsidRPr="00C2122C">
        <w:rPr>
          <w:rFonts w:ascii="Times New Roman" w:hAnsi="Times New Roman" w:cs="Times New Roman"/>
          <w:i/>
        </w:rPr>
        <w:t>.</w:t>
      </w:r>
      <w:r w:rsidRPr="00C2122C">
        <w:rPr>
          <w:rFonts w:ascii="Times New Roman" w:hAnsi="Times New Roman" w:cs="Times New Roman"/>
        </w:rPr>
        <w:t xml:space="preserve"> Boca Raton: CRC Press/Taylor &amp; Francis Group.</w:t>
      </w:r>
      <w:r w:rsidR="00693DBD" w:rsidRPr="00C2122C">
        <w:rPr>
          <w:rFonts w:ascii="Times New Roman" w:hAnsi="Times New Roman" w:cs="Times New Roman"/>
        </w:rPr>
        <w:t xml:space="preserve"> </w:t>
      </w:r>
    </w:p>
    <w:p w14:paraId="3AA5167A" w14:textId="271A41C5" w:rsidR="0001346A" w:rsidRDefault="00E1079C" w:rsidP="007932B8">
      <w:pPr>
        <w:spacing w:after="0" w:line="480" w:lineRule="auto"/>
        <w:rPr>
          <w:rFonts w:ascii="Times New Roman" w:eastAsia="Times New Roman" w:hAnsi="Times New Roman" w:cs="Times New Roman"/>
          <w:color w:val="222222"/>
          <w:shd w:val="clear" w:color="auto" w:fill="FFFFFF"/>
        </w:rPr>
      </w:pPr>
      <w:r w:rsidRPr="00C2122C">
        <w:rPr>
          <w:rFonts w:ascii="Times New Roman" w:eastAsia="Times New Roman" w:hAnsi="Times New Roman" w:cs="Times New Roman"/>
          <w:color w:val="222222"/>
          <w:shd w:val="clear" w:color="auto" w:fill="FFFFFF"/>
        </w:rPr>
        <w:t xml:space="preserve">Sandy, E. (2016). The population boom in downtown Cleveland is very real and very good. But how long can it continue. </w:t>
      </w:r>
      <w:proofErr w:type="spellStart"/>
      <w:r w:rsidRPr="00C2122C">
        <w:rPr>
          <w:rFonts w:ascii="Times New Roman" w:eastAsia="Times New Roman" w:hAnsi="Times New Roman" w:cs="Times New Roman"/>
          <w:i/>
          <w:color w:val="222222"/>
          <w:shd w:val="clear" w:color="auto" w:fill="FFFFFF"/>
        </w:rPr>
        <w:t>ClevelandScene</w:t>
      </w:r>
      <w:proofErr w:type="spellEnd"/>
      <w:r w:rsidRPr="00C2122C">
        <w:rPr>
          <w:rFonts w:ascii="Times New Roman" w:eastAsia="Times New Roman" w:hAnsi="Times New Roman" w:cs="Times New Roman"/>
          <w:color w:val="222222"/>
          <w:shd w:val="clear" w:color="auto" w:fill="FFFFFF"/>
        </w:rPr>
        <w:t xml:space="preserve">, </w:t>
      </w:r>
      <w:r w:rsidRPr="00C2122C">
        <w:rPr>
          <w:rFonts w:ascii="Times New Roman" w:eastAsia="Times New Roman" w:hAnsi="Times New Roman" w:cs="Times New Roman"/>
          <w:shd w:val="clear" w:color="auto" w:fill="FFFFFF"/>
        </w:rPr>
        <w:t>http://www.clevescene.com/cleveland/the-population-boom-in-downtown-cleveland-is-very-real-and-very-good-but-how-long-can-it-continue/Content?oid=4700955</w:t>
      </w:r>
      <w:r w:rsidR="00035439" w:rsidRPr="00C2122C">
        <w:rPr>
          <w:rFonts w:ascii="Times New Roman" w:eastAsia="Times New Roman" w:hAnsi="Times New Roman" w:cs="Times New Roman"/>
          <w:color w:val="222222"/>
          <w:shd w:val="clear" w:color="auto" w:fill="FFFFFF"/>
        </w:rPr>
        <w:t xml:space="preserve">, </w:t>
      </w:r>
      <w:r w:rsidRPr="00C2122C">
        <w:rPr>
          <w:rFonts w:ascii="Times New Roman" w:eastAsia="Times New Roman" w:hAnsi="Times New Roman" w:cs="Times New Roman"/>
          <w:color w:val="222222"/>
          <w:shd w:val="clear" w:color="auto" w:fill="FFFFFF"/>
        </w:rPr>
        <w:t>accessed December 6, 2016.</w:t>
      </w:r>
    </w:p>
    <w:p w14:paraId="7B0AFC6F" w14:textId="77777777" w:rsidR="007D5BEF" w:rsidRDefault="007D5BEF" w:rsidP="00EE6AAA">
      <w:pPr>
        <w:spacing w:after="0"/>
        <w:rPr>
          <w:rFonts w:ascii="Times New Roman" w:hAnsi="Times New Roman" w:cs="Times New Roman"/>
          <w:b/>
        </w:rPr>
      </w:pPr>
    </w:p>
    <w:p w14:paraId="29B14CB5" w14:textId="716C28B5" w:rsidR="00053E18" w:rsidRPr="00C2122C" w:rsidRDefault="00053E18" w:rsidP="00EE6AAA">
      <w:pPr>
        <w:spacing w:after="0"/>
        <w:rPr>
          <w:rFonts w:ascii="Times New Roman" w:hAnsi="Times New Roman" w:cs="Times New Roman"/>
          <w:b/>
        </w:rPr>
      </w:pPr>
      <w:r w:rsidRPr="00C2122C">
        <w:rPr>
          <w:rFonts w:ascii="Times New Roman" w:hAnsi="Times New Roman" w:cs="Times New Roman"/>
          <w:b/>
        </w:rPr>
        <w:lastRenderedPageBreak/>
        <w:t xml:space="preserve">Table </w:t>
      </w:r>
      <w:r w:rsidR="00876577">
        <w:rPr>
          <w:rFonts w:ascii="Times New Roman" w:hAnsi="Times New Roman" w:cs="Times New Roman"/>
          <w:b/>
        </w:rPr>
        <w:t>1</w:t>
      </w:r>
      <w:r w:rsidRPr="00C2122C">
        <w:rPr>
          <w:rFonts w:ascii="Times New Roman" w:hAnsi="Times New Roman" w:cs="Times New Roman"/>
          <w:b/>
        </w:rPr>
        <w:t xml:space="preserve">. CIB State and Local Tax Collections, 2005 Legislative Changes 2008 – 2012 (in non-constant dollars) </w:t>
      </w:r>
    </w:p>
    <w:tbl>
      <w:tblPr>
        <w:tblStyle w:val="TableGrid"/>
        <w:tblW w:w="9771" w:type="dxa"/>
        <w:tblLayout w:type="fixed"/>
        <w:tblLook w:val="04A0" w:firstRow="1" w:lastRow="0" w:firstColumn="1" w:lastColumn="0" w:noHBand="0" w:noVBand="1"/>
      </w:tblPr>
      <w:tblGrid>
        <w:gridCol w:w="2661"/>
        <w:gridCol w:w="1162"/>
        <w:gridCol w:w="1291"/>
        <w:gridCol w:w="1170"/>
        <w:gridCol w:w="1170"/>
        <w:gridCol w:w="1170"/>
        <w:gridCol w:w="1147"/>
      </w:tblGrid>
      <w:tr w:rsidR="00053E18" w:rsidRPr="00C2122C" w14:paraId="3FABC4C1" w14:textId="77777777" w:rsidTr="00564F4E">
        <w:trPr>
          <w:trHeight w:val="302"/>
        </w:trPr>
        <w:tc>
          <w:tcPr>
            <w:tcW w:w="2661" w:type="dxa"/>
            <w:noWrap/>
            <w:vAlign w:val="center"/>
          </w:tcPr>
          <w:p w14:paraId="11D8766D" w14:textId="77777777" w:rsidR="00053E18" w:rsidRPr="00053E18" w:rsidRDefault="00053E18" w:rsidP="00EE6AAA">
            <w:pPr>
              <w:spacing w:after="0"/>
              <w:rPr>
                <w:b/>
                <w:sz w:val="21"/>
                <w:szCs w:val="24"/>
              </w:rPr>
            </w:pPr>
            <w:r w:rsidRPr="00053E18">
              <w:rPr>
                <w:b/>
                <w:sz w:val="21"/>
                <w:szCs w:val="24"/>
              </w:rPr>
              <w:t>Revenue Source/Tax Rate</w:t>
            </w:r>
          </w:p>
        </w:tc>
        <w:tc>
          <w:tcPr>
            <w:tcW w:w="1162" w:type="dxa"/>
            <w:noWrap/>
            <w:vAlign w:val="center"/>
          </w:tcPr>
          <w:p w14:paraId="3843EFB1" w14:textId="77777777" w:rsidR="00053E18" w:rsidRPr="00053E18" w:rsidRDefault="00053E18" w:rsidP="00EE6AAA">
            <w:pPr>
              <w:spacing w:after="0"/>
              <w:jc w:val="center"/>
              <w:rPr>
                <w:b/>
                <w:sz w:val="21"/>
                <w:szCs w:val="24"/>
              </w:rPr>
            </w:pPr>
            <w:r w:rsidRPr="00053E18">
              <w:rPr>
                <w:b/>
                <w:sz w:val="21"/>
                <w:szCs w:val="24"/>
              </w:rPr>
              <w:t>2008</w:t>
            </w:r>
          </w:p>
        </w:tc>
        <w:tc>
          <w:tcPr>
            <w:tcW w:w="1291" w:type="dxa"/>
            <w:noWrap/>
            <w:vAlign w:val="center"/>
          </w:tcPr>
          <w:p w14:paraId="214F26B4" w14:textId="77777777" w:rsidR="00053E18" w:rsidRPr="00053E18" w:rsidRDefault="00053E18" w:rsidP="00EE6AAA">
            <w:pPr>
              <w:spacing w:after="0"/>
              <w:jc w:val="center"/>
              <w:rPr>
                <w:b/>
                <w:sz w:val="21"/>
                <w:szCs w:val="24"/>
              </w:rPr>
            </w:pPr>
            <w:r w:rsidRPr="00053E18">
              <w:rPr>
                <w:b/>
                <w:sz w:val="21"/>
                <w:szCs w:val="24"/>
              </w:rPr>
              <w:t>2009</w:t>
            </w:r>
          </w:p>
        </w:tc>
        <w:tc>
          <w:tcPr>
            <w:tcW w:w="1170" w:type="dxa"/>
            <w:noWrap/>
            <w:vAlign w:val="center"/>
          </w:tcPr>
          <w:p w14:paraId="748C9337" w14:textId="77777777" w:rsidR="00053E18" w:rsidRPr="00053E18" w:rsidRDefault="00053E18" w:rsidP="00EE6AAA">
            <w:pPr>
              <w:spacing w:after="0"/>
              <w:jc w:val="center"/>
              <w:rPr>
                <w:b/>
                <w:sz w:val="21"/>
                <w:szCs w:val="24"/>
              </w:rPr>
            </w:pPr>
            <w:r w:rsidRPr="00053E18">
              <w:rPr>
                <w:b/>
                <w:sz w:val="21"/>
                <w:szCs w:val="24"/>
              </w:rPr>
              <w:t>2010</w:t>
            </w:r>
          </w:p>
        </w:tc>
        <w:tc>
          <w:tcPr>
            <w:tcW w:w="1170" w:type="dxa"/>
            <w:noWrap/>
            <w:vAlign w:val="center"/>
          </w:tcPr>
          <w:p w14:paraId="4FF89E4A" w14:textId="77777777" w:rsidR="00053E18" w:rsidRPr="00053E18" w:rsidRDefault="00053E18" w:rsidP="00EE6AAA">
            <w:pPr>
              <w:spacing w:after="0"/>
              <w:jc w:val="center"/>
              <w:rPr>
                <w:b/>
                <w:sz w:val="21"/>
                <w:szCs w:val="24"/>
              </w:rPr>
            </w:pPr>
            <w:r w:rsidRPr="00053E18">
              <w:rPr>
                <w:b/>
                <w:sz w:val="21"/>
                <w:szCs w:val="24"/>
              </w:rPr>
              <w:t>2011</w:t>
            </w:r>
          </w:p>
        </w:tc>
        <w:tc>
          <w:tcPr>
            <w:tcW w:w="1170" w:type="dxa"/>
            <w:noWrap/>
            <w:vAlign w:val="center"/>
          </w:tcPr>
          <w:p w14:paraId="0FDD59B9" w14:textId="77777777" w:rsidR="00053E18" w:rsidRPr="00053E18" w:rsidRDefault="00053E18" w:rsidP="00EE6AAA">
            <w:pPr>
              <w:spacing w:after="0"/>
              <w:jc w:val="center"/>
              <w:rPr>
                <w:b/>
                <w:sz w:val="21"/>
                <w:szCs w:val="24"/>
              </w:rPr>
            </w:pPr>
            <w:r w:rsidRPr="00053E18">
              <w:rPr>
                <w:b/>
                <w:sz w:val="21"/>
                <w:szCs w:val="24"/>
              </w:rPr>
              <w:t>2012</w:t>
            </w:r>
          </w:p>
        </w:tc>
        <w:tc>
          <w:tcPr>
            <w:tcW w:w="1147" w:type="dxa"/>
            <w:noWrap/>
            <w:vAlign w:val="center"/>
          </w:tcPr>
          <w:p w14:paraId="39C7C3B5" w14:textId="77777777" w:rsidR="00053E18" w:rsidRPr="00053E18" w:rsidRDefault="00053E18" w:rsidP="00EE6AAA">
            <w:pPr>
              <w:spacing w:after="0"/>
              <w:jc w:val="center"/>
              <w:rPr>
                <w:b/>
                <w:sz w:val="21"/>
                <w:szCs w:val="24"/>
              </w:rPr>
            </w:pPr>
            <w:r w:rsidRPr="00053E18">
              <w:rPr>
                <w:b/>
                <w:sz w:val="21"/>
                <w:szCs w:val="24"/>
              </w:rPr>
              <w:t>Percent of Total</w:t>
            </w:r>
          </w:p>
        </w:tc>
      </w:tr>
      <w:tr w:rsidR="00053E18" w:rsidRPr="00C2122C" w14:paraId="549B5FF6" w14:textId="77777777" w:rsidTr="00564F4E">
        <w:trPr>
          <w:trHeight w:val="302"/>
        </w:trPr>
        <w:tc>
          <w:tcPr>
            <w:tcW w:w="2661" w:type="dxa"/>
            <w:noWrap/>
            <w:vAlign w:val="center"/>
          </w:tcPr>
          <w:p w14:paraId="3BA7FD53" w14:textId="77777777" w:rsidR="00053E18" w:rsidRPr="00053E18" w:rsidRDefault="00053E18" w:rsidP="00EE6AAA">
            <w:pPr>
              <w:spacing w:after="0"/>
              <w:rPr>
                <w:sz w:val="21"/>
                <w:szCs w:val="24"/>
              </w:rPr>
            </w:pPr>
            <w:r w:rsidRPr="00053E18">
              <w:rPr>
                <w:sz w:val="21"/>
                <w:szCs w:val="24"/>
              </w:rPr>
              <w:t>Hotel (3%)</w:t>
            </w:r>
          </w:p>
        </w:tc>
        <w:tc>
          <w:tcPr>
            <w:tcW w:w="1162" w:type="dxa"/>
            <w:noWrap/>
            <w:vAlign w:val="center"/>
          </w:tcPr>
          <w:p w14:paraId="36AE317E" w14:textId="77777777" w:rsidR="00053E18" w:rsidRPr="00053E18" w:rsidRDefault="00053E18" w:rsidP="00EE6AAA">
            <w:pPr>
              <w:spacing w:after="0"/>
              <w:jc w:val="center"/>
              <w:rPr>
                <w:sz w:val="21"/>
                <w:szCs w:val="24"/>
              </w:rPr>
            </w:pPr>
            <w:r w:rsidRPr="00053E18">
              <w:rPr>
                <w:sz w:val="21"/>
                <w:szCs w:val="24"/>
              </w:rPr>
              <w:t>11,607,069</w:t>
            </w:r>
          </w:p>
        </w:tc>
        <w:tc>
          <w:tcPr>
            <w:tcW w:w="1291" w:type="dxa"/>
            <w:noWrap/>
            <w:vAlign w:val="center"/>
          </w:tcPr>
          <w:p w14:paraId="53AD8E88" w14:textId="77777777" w:rsidR="00053E18" w:rsidRPr="00053E18" w:rsidRDefault="00053E18" w:rsidP="00EE6AAA">
            <w:pPr>
              <w:spacing w:after="0"/>
              <w:jc w:val="center"/>
              <w:rPr>
                <w:sz w:val="21"/>
                <w:szCs w:val="24"/>
              </w:rPr>
            </w:pPr>
            <w:r w:rsidRPr="00053E18">
              <w:rPr>
                <w:sz w:val="21"/>
                <w:szCs w:val="24"/>
              </w:rPr>
              <w:t>9,951,988</w:t>
            </w:r>
          </w:p>
        </w:tc>
        <w:tc>
          <w:tcPr>
            <w:tcW w:w="1170" w:type="dxa"/>
            <w:noWrap/>
            <w:vAlign w:val="center"/>
          </w:tcPr>
          <w:p w14:paraId="4441D67E" w14:textId="77777777" w:rsidR="00053E18" w:rsidRPr="00053E18" w:rsidRDefault="00053E18" w:rsidP="00EE6AAA">
            <w:pPr>
              <w:spacing w:after="0"/>
              <w:jc w:val="center"/>
              <w:rPr>
                <w:sz w:val="21"/>
                <w:szCs w:val="24"/>
              </w:rPr>
            </w:pPr>
            <w:r w:rsidRPr="00053E18">
              <w:rPr>
                <w:sz w:val="21"/>
                <w:szCs w:val="24"/>
              </w:rPr>
              <w:t>10,138,743</w:t>
            </w:r>
          </w:p>
        </w:tc>
        <w:tc>
          <w:tcPr>
            <w:tcW w:w="1170" w:type="dxa"/>
            <w:noWrap/>
            <w:vAlign w:val="center"/>
          </w:tcPr>
          <w:p w14:paraId="2CCE6682" w14:textId="77777777" w:rsidR="00053E18" w:rsidRPr="00053E18" w:rsidRDefault="00053E18" w:rsidP="00EE6AAA">
            <w:pPr>
              <w:spacing w:after="0"/>
              <w:jc w:val="center"/>
              <w:rPr>
                <w:sz w:val="21"/>
                <w:szCs w:val="24"/>
              </w:rPr>
            </w:pPr>
            <w:r w:rsidRPr="00053E18">
              <w:rPr>
                <w:sz w:val="21"/>
                <w:szCs w:val="24"/>
              </w:rPr>
              <w:t>12,035,225</w:t>
            </w:r>
          </w:p>
        </w:tc>
        <w:tc>
          <w:tcPr>
            <w:tcW w:w="1170" w:type="dxa"/>
            <w:noWrap/>
            <w:vAlign w:val="center"/>
          </w:tcPr>
          <w:p w14:paraId="053F4EB0" w14:textId="77777777" w:rsidR="00053E18" w:rsidRPr="00053E18" w:rsidRDefault="00053E18" w:rsidP="00EE6AAA">
            <w:pPr>
              <w:spacing w:after="0"/>
              <w:jc w:val="center"/>
              <w:rPr>
                <w:sz w:val="21"/>
                <w:szCs w:val="24"/>
              </w:rPr>
            </w:pPr>
            <w:r w:rsidRPr="00053E18">
              <w:rPr>
                <w:sz w:val="21"/>
                <w:szCs w:val="24"/>
              </w:rPr>
              <w:t>13,556,707</w:t>
            </w:r>
          </w:p>
        </w:tc>
        <w:tc>
          <w:tcPr>
            <w:tcW w:w="1147" w:type="dxa"/>
            <w:noWrap/>
            <w:vAlign w:val="center"/>
          </w:tcPr>
          <w:p w14:paraId="68BA7806" w14:textId="77777777" w:rsidR="00053E18" w:rsidRPr="00053E18" w:rsidRDefault="00053E18" w:rsidP="00EE6AAA">
            <w:pPr>
              <w:spacing w:after="0"/>
              <w:jc w:val="center"/>
              <w:rPr>
                <w:sz w:val="21"/>
                <w:szCs w:val="24"/>
              </w:rPr>
            </w:pPr>
            <w:r w:rsidRPr="00053E18">
              <w:rPr>
                <w:sz w:val="21"/>
                <w:szCs w:val="24"/>
              </w:rPr>
              <w:t>25.1</w:t>
            </w:r>
          </w:p>
        </w:tc>
      </w:tr>
      <w:tr w:rsidR="00053E18" w:rsidRPr="00C2122C" w14:paraId="72C8383B" w14:textId="77777777" w:rsidTr="00564F4E">
        <w:trPr>
          <w:trHeight w:val="302"/>
        </w:trPr>
        <w:tc>
          <w:tcPr>
            <w:tcW w:w="2661" w:type="dxa"/>
            <w:noWrap/>
            <w:vAlign w:val="center"/>
          </w:tcPr>
          <w:p w14:paraId="67BD3BC7" w14:textId="77777777" w:rsidR="00053E18" w:rsidRPr="00053E18" w:rsidRDefault="00053E18" w:rsidP="00EE6AAA">
            <w:pPr>
              <w:spacing w:after="0"/>
              <w:rPr>
                <w:sz w:val="21"/>
                <w:szCs w:val="24"/>
              </w:rPr>
            </w:pPr>
            <w:r w:rsidRPr="00053E18">
              <w:rPr>
                <w:sz w:val="21"/>
                <w:szCs w:val="24"/>
              </w:rPr>
              <w:t>Food &amp; Beverage (1%)</w:t>
            </w:r>
          </w:p>
        </w:tc>
        <w:tc>
          <w:tcPr>
            <w:tcW w:w="1162" w:type="dxa"/>
            <w:noWrap/>
            <w:vAlign w:val="center"/>
          </w:tcPr>
          <w:p w14:paraId="61AB3235" w14:textId="77777777" w:rsidR="00053E18" w:rsidRPr="00053E18" w:rsidRDefault="00053E18" w:rsidP="00EE6AAA">
            <w:pPr>
              <w:spacing w:after="0"/>
              <w:jc w:val="center"/>
              <w:rPr>
                <w:sz w:val="21"/>
                <w:szCs w:val="24"/>
              </w:rPr>
            </w:pPr>
            <w:r w:rsidRPr="00053E18">
              <w:rPr>
                <w:sz w:val="21"/>
                <w:szCs w:val="24"/>
              </w:rPr>
              <w:t>18,302,507</w:t>
            </w:r>
          </w:p>
        </w:tc>
        <w:tc>
          <w:tcPr>
            <w:tcW w:w="1291" w:type="dxa"/>
            <w:noWrap/>
            <w:vAlign w:val="center"/>
          </w:tcPr>
          <w:p w14:paraId="7FB21130" w14:textId="77777777" w:rsidR="00053E18" w:rsidRPr="00053E18" w:rsidRDefault="00053E18" w:rsidP="00EE6AAA">
            <w:pPr>
              <w:spacing w:after="0"/>
              <w:jc w:val="center"/>
              <w:rPr>
                <w:sz w:val="21"/>
                <w:szCs w:val="24"/>
              </w:rPr>
            </w:pPr>
            <w:r w:rsidRPr="00053E18">
              <w:rPr>
                <w:sz w:val="21"/>
                <w:szCs w:val="24"/>
              </w:rPr>
              <w:t>17,245,791</w:t>
            </w:r>
          </w:p>
        </w:tc>
        <w:tc>
          <w:tcPr>
            <w:tcW w:w="1170" w:type="dxa"/>
            <w:noWrap/>
            <w:vAlign w:val="center"/>
          </w:tcPr>
          <w:p w14:paraId="6D4A5AE4" w14:textId="77777777" w:rsidR="00053E18" w:rsidRPr="00053E18" w:rsidRDefault="00053E18" w:rsidP="00EE6AAA">
            <w:pPr>
              <w:spacing w:after="0"/>
              <w:jc w:val="center"/>
              <w:rPr>
                <w:sz w:val="21"/>
                <w:szCs w:val="24"/>
              </w:rPr>
            </w:pPr>
            <w:r w:rsidRPr="00053E18">
              <w:rPr>
                <w:sz w:val="21"/>
                <w:szCs w:val="24"/>
              </w:rPr>
              <w:t>18,114,074</w:t>
            </w:r>
          </w:p>
        </w:tc>
        <w:tc>
          <w:tcPr>
            <w:tcW w:w="1170" w:type="dxa"/>
            <w:noWrap/>
            <w:vAlign w:val="center"/>
          </w:tcPr>
          <w:p w14:paraId="588DD1CA" w14:textId="77777777" w:rsidR="00053E18" w:rsidRPr="00053E18" w:rsidRDefault="00053E18" w:rsidP="00EE6AAA">
            <w:pPr>
              <w:spacing w:after="0"/>
              <w:jc w:val="center"/>
              <w:rPr>
                <w:sz w:val="21"/>
                <w:szCs w:val="24"/>
              </w:rPr>
            </w:pPr>
            <w:r w:rsidRPr="00053E18">
              <w:rPr>
                <w:sz w:val="21"/>
                <w:szCs w:val="24"/>
              </w:rPr>
              <w:t>19,456,828</w:t>
            </w:r>
          </w:p>
        </w:tc>
        <w:tc>
          <w:tcPr>
            <w:tcW w:w="1170" w:type="dxa"/>
            <w:noWrap/>
            <w:vAlign w:val="center"/>
          </w:tcPr>
          <w:p w14:paraId="53B6210D" w14:textId="77777777" w:rsidR="00053E18" w:rsidRPr="00053E18" w:rsidRDefault="00053E18" w:rsidP="00EE6AAA">
            <w:pPr>
              <w:spacing w:after="0"/>
              <w:jc w:val="center"/>
              <w:rPr>
                <w:sz w:val="21"/>
                <w:szCs w:val="24"/>
              </w:rPr>
            </w:pPr>
            <w:r w:rsidRPr="00053E18">
              <w:rPr>
                <w:sz w:val="21"/>
                <w:szCs w:val="24"/>
              </w:rPr>
              <w:t>21,363,190</w:t>
            </w:r>
          </w:p>
        </w:tc>
        <w:tc>
          <w:tcPr>
            <w:tcW w:w="1147" w:type="dxa"/>
            <w:noWrap/>
            <w:vAlign w:val="center"/>
          </w:tcPr>
          <w:p w14:paraId="0D1ED46E" w14:textId="77777777" w:rsidR="00053E18" w:rsidRPr="00053E18" w:rsidRDefault="00053E18" w:rsidP="00EE6AAA">
            <w:pPr>
              <w:spacing w:after="0"/>
              <w:jc w:val="center"/>
              <w:rPr>
                <w:sz w:val="21"/>
                <w:szCs w:val="24"/>
              </w:rPr>
            </w:pPr>
            <w:r w:rsidRPr="00053E18">
              <w:rPr>
                <w:sz w:val="21"/>
                <w:szCs w:val="24"/>
              </w:rPr>
              <w:t>41.1</w:t>
            </w:r>
          </w:p>
        </w:tc>
      </w:tr>
      <w:tr w:rsidR="00053E18" w:rsidRPr="00C2122C" w14:paraId="0BF8E170" w14:textId="77777777" w:rsidTr="00564F4E">
        <w:trPr>
          <w:trHeight w:val="302"/>
        </w:trPr>
        <w:tc>
          <w:tcPr>
            <w:tcW w:w="2661" w:type="dxa"/>
            <w:noWrap/>
            <w:vAlign w:val="center"/>
          </w:tcPr>
          <w:p w14:paraId="06221916" w14:textId="77777777" w:rsidR="00053E18" w:rsidRPr="00053E18" w:rsidRDefault="00053E18" w:rsidP="00EE6AAA">
            <w:pPr>
              <w:spacing w:after="0"/>
              <w:rPr>
                <w:sz w:val="21"/>
                <w:szCs w:val="24"/>
              </w:rPr>
            </w:pPr>
            <w:r w:rsidRPr="00053E18">
              <w:rPr>
                <w:sz w:val="21"/>
                <w:szCs w:val="24"/>
              </w:rPr>
              <w:t>Admissions (1%)</w:t>
            </w:r>
          </w:p>
        </w:tc>
        <w:tc>
          <w:tcPr>
            <w:tcW w:w="1162" w:type="dxa"/>
            <w:noWrap/>
            <w:vAlign w:val="center"/>
          </w:tcPr>
          <w:p w14:paraId="652918F6" w14:textId="77777777" w:rsidR="00053E18" w:rsidRPr="00053E18" w:rsidRDefault="00053E18" w:rsidP="00EE6AAA">
            <w:pPr>
              <w:spacing w:after="0"/>
              <w:jc w:val="center"/>
              <w:rPr>
                <w:sz w:val="21"/>
                <w:szCs w:val="24"/>
              </w:rPr>
            </w:pPr>
            <w:r w:rsidRPr="00053E18">
              <w:rPr>
                <w:sz w:val="21"/>
                <w:szCs w:val="24"/>
              </w:rPr>
              <w:t>1,114,592</w:t>
            </w:r>
          </w:p>
        </w:tc>
        <w:tc>
          <w:tcPr>
            <w:tcW w:w="1291" w:type="dxa"/>
            <w:noWrap/>
            <w:vAlign w:val="center"/>
          </w:tcPr>
          <w:p w14:paraId="74AF8981" w14:textId="77777777" w:rsidR="00053E18" w:rsidRPr="00053E18" w:rsidRDefault="00053E18" w:rsidP="00EE6AAA">
            <w:pPr>
              <w:spacing w:after="0"/>
              <w:jc w:val="center"/>
              <w:rPr>
                <w:sz w:val="21"/>
                <w:szCs w:val="24"/>
              </w:rPr>
            </w:pPr>
            <w:r w:rsidRPr="00053E18">
              <w:rPr>
                <w:sz w:val="21"/>
                <w:szCs w:val="24"/>
              </w:rPr>
              <w:t>1,209,082</w:t>
            </w:r>
          </w:p>
        </w:tc>
        <w:tc>
          <w:tcPr>
            <w:tcW w:w="1170" w:type="dxa"/>
            <w:noWrap/>
            <w:vAlign w:val="center"/>
          </w:tcPr>
          <w:p w14:paraId="0D3B0889" w14:textId="77777777" w:rsidR="00053E18" w:rsidRPr="00053E18" w:rsidRDefault="00053E18" w:rsidP="00EE6AAA">
            <w:pPr>
              <w:spacing w:after="0"/>
              <w:jc w:val="center"/>
              <w:rPr>
                <w:sz w:val="21"/>
                <w:szCs w:val="24"/>
              </w:rPr>
            </w:pPr>
            <w:r w:rsidRPr="00053E18">
              <w:rPr>
                <w:sz w:val="21"/>
                <w:szCs w:val="24"/>
              </w:rPr>
              <w:t>1,239,273</w:t>
            </w:r>
          </w:p>
        </w:tc>
        <w:tc>
          <w:tcPr>
            <w:tcW w:w="1170" w:type="dxa"/>
            <w:noWrap/>
            <w:vAlign w:val="center"/>
          </w:tcPr>
          <w:p w14:paraId="2CC32E30" w14:textId="77777777" w:rsidR="00053E18" w:rsidRPr="00053E18" w:rsidRDefault="00053E18" w:rsidP="00EE6AAA">
            <w:pPr>
              <w:spacing w:after="0"/>
              <w:jc w:val="center"/>
              <w:rPr>
                <w:sz w:val="21"/>
                <w:szCs w:val="24"/>
              </w:rPr>
            </w:pPr>
            <w:r w:rsidRPr="00053E18">
              <w:rPr>
                <w:sz w:val="21"/>
                <w:szCs w:val="24"/>
              </w:rPr>
              <w:t>988,916</w:t>
            </w:r>
          </w:p>
        </w:tc>
        <w:tc>
          <w:tcPr>
            <w:tcW w:w="1170" w:type="dxa"/>
            <w:noWrap/>
            <w:vAlign w:val="center"/>
          </w:tcPr>
          <w:p w14:paraId="56CFA6AD" w14:textId="77777777" w:rsidR="00053E18" w:rsidRPr="00053E18" w:rsidRDefault="00053E18" w:rsidP="00EE6AAA">
            <w:pPr>
              <w:spacing w:after="0"/>
              <w:jc w:val="center"/>
              <w:rPr>
                <w:sz w:val="21"/>
                <w:szCs w:val="24"/>
              </w:rPr>
            </w:pPr>
            <w:r w:rsidRPr="00053E18">
              <w:rPr>
                <w:sz w:val="21"/>
                <w:szCs w:val="24"/>
              </w:rPr>
              <w:t>1,307,404</w:t>
            </w:r>
          </w:p>
        </w:tc>
        <w:tc>
          <w:tcPr>
            <w:tcW w:w="1147" w:type="dxa"/>
            <w:noWrap/>
            <w:vAlign w:val="center"/>
          </w:tcPr>
          <w:p w14:paraId="773A205F" w14:textId="77777777" w:rsidR="00053E18" w:rsidRPr="00053E18" w:rsidRDefault="00053E18" w:rsidP="00EE6AAA">
            <w:pPr>
              <w:spacing w:after="0"/>
              <w:jc w:val="center"/>
              <w:rPr>
                <w:sz w:val="21"/>
                <w:szCs w:val="24"/>
              </w:rPr>
            </w:pPr>
            <w:r w:rsidRPr="00053E18">
              <w:rPr>
                <w:sz w:val="21"/>
                <w:szCs w:val="24"/>
              </w:rPr>
              <w:t>2.5</w:t>
            </w:r>
          </w:p>
        </w:tc>
      </w:tr>
      <w:tr w:rsidR="00053E18" w:rsidRPr="00C2122C" w14:paraId="6962E29F" w14:textId="77777777" w:rsidTr="00564F4E">
        <w:trPr>
          <w:trHeight w:val="302"/>
        </w:trPr>
        <w:tc>
          <w:tcPr>
            <w:tcW w:w="2661" w:type="dxa"/>
            <w:noWrap/>
            <w:vAlign w:val="center"/>
          </w:tcPr>
          <w:p w14:paraId="65ED4227" w14:textId="77777777" w:rsidR="00053E18" w:rsidRPr="00053E18" w:rsidRDefault="00053E18" w:rsidP="00EE6AAA">
            <w:pPr>
              <w:spacing w:after="0"/>
              <w:rPr>
                <w:sz w:val="21"/>
                <w:szCs w:val="24"/>
              </w:rPr>
            </w:pPr>
            <w:r w:rsidRPr="00053E18">
              <w:rPr>
                <w:sz w:val="21"/>
                <w:szCs w:val="24"/>
              </w:rPr>
              <w:t>Auto Rental Tax (2%)</w:t>
            </w:r>
          </w:p>
        </w:tc>
        <w:tc>
          <w:tcPr>
            <w:tcW w:w="1162" w:type="dxa"/>
            <w:noWrap/>
            <w:vAlign w:val="center"/>
          </w:tcPr>
          <w:p w14:paraId="5A0FC269" w14:textId="77777777" w:rsidR="00053E18" w:rsidRPr="00053E18" w:rsidRDefault="00053E18" w:rsidP="00EE6AAA">
            <w:pPr>
              <w:spacing w:after="0"/>
              <w:jc w:val="center"/>
              <w:rPr>
                <w:sz w:val="21"/>
                <w:szCs w:val="24"/>
              </w:rPr>
            </w:pPr>
            <w:r w:rsidRPr="00053E18">
              <w:rPr>
                <w:sz w:val="21"/>
                <w:szCs w:val="24"/>
              </w:rPr>
              <w:t>2,137,402</w:t>
            </w:r>
          </w:p>
        </w:tc>
        <w:tc>
          <w:tcPr>
            <w:tcW w:w="1291" w:type="dxa"/>
            <w:noWrap/>
            <w:vAlign w:val="center"/>
          </w:tcPr>
          <w:p w14:paraId="29A213BB" w14:textId="77777777" w:rsidR="00053E18" w:rsidRPr="00053E18" w:rsidRDefault="00053E18" w:rsidP="00EE6AAA">
            <w:pPr>
              <w:spacing w:after="0"/>
              <w:jc w:val="center"/>
              <w:rPr>
                <w:sz w:val="21"/>
                <w:szCs w:val="24"/>
              </w:rPr>
            </w:pPr>
            <w:r w:rsidRPr="00053E18">
              <w:rPr>
                <w:sz w:val="21"/>
                <w:szCs w:val="24"/>
              </w:rPr>
              <w:t>1,890,765</w:t>
            </w:r>
          </w:p>
        </w:tc>
        <w:tc>
          <w:tcPr>
            <w:tcW w:w="1170" w:type="dxa"/>
            <w:noWrap/>
            <w:vAlign w:val="center"/>
          </w:tcPr>
          <w:p w14:paraId="49DBC1C1" w14:textId="77777777" w:rsidR="00053E18" w:rsidRPr="00053E18" w:rsidRDefault="00053E18" w:rsidP="00EE6AAA">
            <w:pPr>
              <w:spacing w:after="0"/>
              <w:jc w:val="center"/>
              <w:rPr>
                <w:sz w:val="21"/>
                <w:szCs w:val="24"/>
              </w:rPr>
            </w:pPr>
            <w:r w:rsidRPr="00053E18">
              <w:rPr>
                <w:sz w:val="21"/>
                <w:szCs w:val="24"/>
              </w:rPr>
              <w:t>2,000,674</w:t>
            </w:r>
          </w:p>
        </w:tc>
        <w:tc>
          <w:tcPr>
            <w:tcW w:w="1170" w:type="dxa"/>
            <w:noWrap/>
            <w:vAlign w:val="center"/>
          </w:tcPr>
          <w:p w14:paraId="0EA4D445" w14:textId="77777777" w:rsidR="00053E18" w:rsidRPr="00053E18" w:rsidRDefault="00053E18" w:rsidP="00EE6AAA">
            <w:pPr>
              <w:spacing w:after="0"/>
              <w:jc w:val="center"/>
              <w:rPr>
                <w:sz w:val="21"/>
                <w:szCs w:val="24"/>
              </w:rPr>
            </w:pPr>
            <w:r w:rsidRPr="00053E18">
              <w:rPr>
                <w:sz w:val="21"/>
                <w:szCs w:val="24"/>
              </w:rPr>
              <w:t>2,051,253</w:t>
            </w:r>
          </w:p>
        </w:tc>
        <w:tc>
          <w:tcPr>
            <w:tcW w:w="1170" w:type="dxa"/>
            <w:noWrap/>
            <w:vAlign w:val="center"/>
          </w:tcPr>
          <w:p w14:paraId="647015A9" w14:textId="77777777" w:rsidR="00053E18" w:rsidRPr="00053E18" w:rsidRDefault="00053E18" w:rsidP="00EE6AAA">
            <w:pPr>
              <w:spacing w:after="0"/>
              <w:jc w:val="center"/>
              <w:rPr>
                <w:sz w:val="21"/>
                <w:szCs w:val="24"/>
              </w:rPr>
            </w:pPr>
            <w:r w:rsidRPr="00053E18">
              <w:rPr>
                <w:sz w:val="21"/>
                <w:szCs w:val="24"/>
              </w:rPr>
              <w:t>2,349,515</w:t>
            </w:r>
          </w:p>
        </w:tc>
        <w:tc>
          <w:tcPr>
            <w:tcW w:w="1147" w:type="dxa"/>
            <w:noWrap/>
            <w:vAlign w:val="center"/>
          </w:tcPr>
          <w:p w14:paraId="3AFBCFE2" w14:textId="77777777" w:rsidR="00053E18" w:rsidRPr="00053E18" w:rsidRDefault="00053E18" w:rsidP="00EE6AAA">
            <w:pPr>
              <w:spacing w:after="0"/>
              <w:jc w:val="center"/>
              <w:rPr>
                <w:sz w:val="21"/>
                <w:szCs w:val="24"/>
              </w:rPr>
            </w:pPr>
            <w:r w:rsidRPr="00053E18">
              <w:rPr>
                <w:sz w:val="21"/>
                <w:szCs w:val="24"/>
              </w:rPr>
              <w:t>4.6</w:t>
            </w:r>
          </w:p>
        </w:tc>
      </w:tr>
      <w:tr w:rsidR="00053E18" w:rsidRPr="00C2122C" w14:paraId="77FD3A6E" w14:textId="77777777" w:rsidTr="00564F4E">
        <w:trPr>
          <w:trHeight w:val="302"/>
        </w:trPr>
        <w:tc>
          <w:tcPr>
            <w:tcW w:w="2661" w:type="dxa"/>
            <w:noWrap/>
            <w:vAlign w:val="center"/>
          </w:tcPr>
          <w:p w14:paraId="119CDF95" w14:textId="77777777" w:rsidR="00053E18" w:rsidRPr="00053E18" w:rsidRDefault="00053E18" w:rsidP="00EE6AAA">
            <w:pPr>
              <w:spacing w:after="0"/>
              <w:rPr>
                <w:sz w:val="21"/>
                <w:szCs w:val="24"/>
              </w:rPr>
            </w:pPr>
            <w:r w:rsidRPr="00053E18">
              <w:rPr>
                <w:sz w:val="21"/>
                <w:szCs w:val="24"/>
              </w:rPr>
              <w:t>PSDA Allocation</w:t>
            </w:r>
          </w:p>
        </w:tc>
        <w:tc>
          <w:tcPr>
            <w:tcW w:w="1162" w:type="dxa"/>
            <w:noWrap/>
            <w:vAlign w:val="center"/>
          </w:tcPr>
          <w:p w14:paraId="4A3A073C" w14:textId="77777777" w:rsidR="00053E18" w:rsidRPr="00053E18" w:rsidRDefault="00053E18" w:rsidP="00EE6AAA">
            <w:pPr>
              <w:spacing w:after="0"/>
              <w:jc w:val="center"/>
              <w:rPr>
                <w:sz w:val="21"/>
                <w:szCs w:val="24"/>
              </w:rPr>
            </w:pPr>
            <w:r w:rsidRPr="00053E18">
              <w:rPr>
                <w:sz w:val="21"/>
                <w:szCs w:val="24"/>
              </w:rPr>
              <w:t>10,839,606</w:t>
            </w:r>
          </w:p>
        </w:tc>
        <w:tc>
          <w:tcPr>
            <w:tcW w:w="1291" w:type="dxa"/>
            <w:noWrap/>
            <w:vAlign w:val="center"/>
          </w:tcPr>
          <w:p w14:paraId="2F3453CD" w14:textId="77777777" w:rsidR="00053E18" w:rsidRPr="00053E18" w:rsidRDefault="00053E18" w:rsidP="00EE6AAA">
            <w:pPr>
              <w:spacing w:after="0"/>
              <w:jc w:val="center"/>
              <w:rPr>
                <w:sz w:val="21"/>
                <w:szCs w:val="24"/>
              </w:rPr>
            </w:pPr>
            <w:r w:rsidRPr="00053E18">
              <w:rPr>
                <w:sz w:val="21"/>
                <w:szCs w:val="24"/>
              </w:rPr>
              <w:t>7,202,432</w:t>
            </w:r>
          </w:p>
        </w:tc>
        <w:tc>
          <w:tcPr>
            <w:tcW w:w="1170" w:type="dxa"/>
            <w:noWrap/>
            <w:vAlign w:val="center"/>
          </w:tcPr>
          <w:p w14:paraId="057FB27F" w14:textId="77777777" w:rsidR="00053E18" w:rsidRPr="00053E18" w:rsidRDefault="00053E18" w:rsidP="00EE6AAA">
            <w:pPr>
              <w:spacing w:after="0"/>
              <w:jc w:val="center"/>
              <w:rPr>
                <w:sz w:val="21"/>
                <w:szCs w:val="24"/>
              </w:rPr>
            </w:pPr>
            <w:r w:rsidRPr="00053E18">
              <w:rPr>
                <w:sz w:val="21"/>
                <w:szCs w:val="24"/>
              </w:rPr>
              <w:t>6,020,354</w:t>
            </w:r>
          </w:p>
        </w:tc>
        <w:tc>
          <w:tcPr>
            <w:tcW w:w="1170" w:type="dxa"/>
            <w:noWrap/>
            <w:vAlign w:val="center"/>
          </w:tcPr>
          <w:p w14:paraId="0EEF6F82" w14:textId="77777777" w:rsidR="00053E18" w:rsidRPr="00053E18" w:rsidRDefault="00053E18" w:rsidP="00EE6AAA">
            <w:pPr>
              <w:spacing w:after="0"/>
              <w:jc w:val="center"/>
              <w:rPr>
                <w:sz w:val="21"/>
                <w:szCs w:val="24"/>
              </w:rPr>
            </w:pPr>
            <w:r w:rsidRPr="00053E18">
              <w:rPr>
                <w:sz w:val="21"/>
                <w:szCs w:val="24"/>
              </w:rPr>
              <w:t>7,444,361</w:t>
            </w:r>
          </w:p>
        </w:tc>
        <w:tc>
          <w:tcPr>
            <w:tcW w:w="1170" w:type="dxa"/>
            <w:noWrap/>
            <w:vAlign w:val="center"/>
          </w:tcPr>
          <w:p w14:paraId="129578A4" w14:textId="77777777" w:rsidR="00053E18" w:rsidRPr="00053E18" w:rsidRDefault="00053E18" w:rsidP="00EE6AAA">
            <w:pPr>
              <w:spacing w:after="0"/>
              <w:jc w:val="center"/>
              <w:rPr>
                <w:sz w:val="21"/>
                <w:szCs w:val="24"/>
              </w:rPr>
            </w:pPr>
            <w:r w:rsidRPr="00053E18">
              <w:rPr>
                <w:sz w:val="21"/>
                <w:szCs w:val="24"/>
              </w:rPr>
              <w:t>8,544,320</w:t>
            </w:r>
          </w:p>
        </w:tc>
        <w:tc>
          <w:tcPr>
            <w:tcW w:w="1147" w:type="dxa"/>
            <w:noWrap/>
            <w:vAlign w:val="center"/>
          </w:tcPr>
          <w:p w14:paraId="0B41D7B7" w14:textId="77777777" w:rsidR="00053E18" w:rsidRPr="00053E18" w:rsidRDefault="00053E18" w:rsidP="00EE6AAA">
            <w:pPr>
              <w:spacing w:after="0"/>
              <w:jc w:val="center"/>
              <w:rPr>
                <w:sz w:val="21"/>
                <w:szCs w:val="24"/>
              </w:rPr>
            </w:pPr>
            <w:r w:rsidRPr="00053E18">
              <w:rPr>
                <w:sz w:val="21"/>
                <w:szCs w:val="24"/>
              </w:rPr>
              <w:t>15.4</w:t>
            </w:r>
          </w:p>
        </w:tc>
      </w:tr>
      <w:tr w:rsidR="00053E18" w:rsidRPr="00C2122C" w14:paraId="27FCF63B" w14:textId="77777777" w:rsidTr="00564F4E">
        <w:trPr>
          <w:trHeight w:val="302"/>
        </w:trPr>
        <w:tc>
          <w:tcPr>
            <w:tcW w:w="2661" w:type="dxa"/>
            <w:noWrap/>
            <w:vAlign w:val="center"/>
          </w:tcPr>
          <w:p w14:paraId="48B77B95" w14:textId="77777777" w:rsidR="00053E18" w:rsidRPr="00053E18" w:rsidRDefault="00053E18" w:rsidP="00EE6AAA">
            <w:pPr>
              <w:spacing w:after="0"/>
              <w:rPr>
                <w:sz w:val="21"/>
                <w:szCs w:val="24"/>
              </w:rPr>
            </w:pPr>
            <w:r w:rsidRPr="00053E18">
              <w:rPr>
                <w:sz w:val="21"/>
                <w:szCs w:val="24"/>
              </w:rPr>
              <w:t>Regional Food &amp; Beverage (.5%)</w:t>
            </w:r>
          </w:p>
        </w:tc>
        <w:tc>
          <w:tcPr>
            <w:tcW w:w="1162" w:type="dxa"/>
            <w:noWrap/>
            <w:vAlign w:val="center"/>
          </w:tcPr>
          <w:p w14:paraId="420CD314" w14:textId="77777777" w:rsidR="00053E18" w:rsidRPr="00053E18" w:rsidRDefault="00053E18" w:rsidP="00EE6AAA">
            <w:pPr>
              <w:spacing w:after="0"/>
              <w:jc w:val="center"/>
              <w:rPr>
                <w:sz w:val="21"/>
                <w:szCs w:val="24"/>
              </w:rPr>
            </w:pPr>
            <w:r w:rsidRPr="00053E18">
              <w:rPr>
                <w:sz w:val="21"/>
                <w:szCs w:val="24"/>
              </w:rPr>
              <w:t>5,108,824</w:t>
            </w:r>
          </w:p>
        </w:tc>
        <w:tc>
          <w:tcPr>
            <w:tcW w:w="1291" w:type="dxa"/>
            <w:noWrap/>
            <w:vAlign w:val="center"/>
          </w:tcPr>
          <w:p w14:paraId="010A78D7" w14:textId="77777777" w:rsidR="00053E18" w:rsidRPr="00053E18" w:rsidRDefault="00053E18" w:rsidP="00EE6AAA">
            <w:pPr>
              <w:spacing w:after="0"/>
              <w:jc w:val="center"/>
              <w:rPr>
                <w:sz w:val="21"/>
                <w:szCs w:val="24"/>
              </w:rPr>
            </w:pPr>
            <w:r w:rsidRPr="00053E18">
              <w:rPr>
                <w:sz w:val="21"/>
                <w:szCs w:val="24"/>
              </w:rPr>
              <w:t>5,086,286</w:t>
            </w:r>
          </w:p>
        </w:tc>
        <w:tc>
          <w:tcPr>
            <w:tcW w:w="1170" w:type="dxa"/>
            <w:noWrap/>
            <w:vAlign w:val="center"/>
          </w:tcPr>
          <w:p w14:paraId="09CA8A07" w14:textId="77777777" w:rsidR="00053E18" w:rsidRPr="00053E18" w:rsidRDefault="00053E18" w:rsidP="00EE6AAA">
            <w:pPr>
              <w:spacing w:after="0"/>
              <w:jc w:val="center"/>
              <w:rPr>
                <w:sz w:val="21"/>
                <w:szCs w:val="24"/>
              </w:rPr>
            </w:pPr>
            <w:r w:rsidRPr="00053E18">
              <w:rPr>
                <w:sz w:val="21"/>
                <w:szCs w:val="24"/>
              </w:rPr>
              <w:t>4,952,111</w:t>
            </w:r>
          </w:p>
        </w:tc>
        <w:tc>
          <w:tcPr>
            <w:tcW w:w="1170" w:type="dxa"/>
            <w:noWrap/>
            <w:vAlign w:val="center"/>
          </w:tcPr>
          <w:p w14:paraId="3A1DF1AE" w14:textId="77777777" w:rsidR="00053E18" w:rsidRPr="00053E18" w:rsidRDefault="00053E18" w:rsidP="00EE6AAA">
            <w:pPr>
              <w:spacing w:after="0"/>
              <w:jc w:val="center"/>
              <w:rPr>
                <w:sz w:val="21"/>
                <w:szCs w:val="24"/>
              </w:rPr>
            </w:pPr>
            <w:r w:rsidRPr="00053E18">
              <w:rPr>
                <w:sz w:val="21"/>
                <w:szCs w:val="24"/>
              </w:rPr>
              <w:t>5,387,617</w:t>
            </w:r>
          </w:p>
        </w:tc>
        <w:tc>
          <w:tcPr>
            <w:tcW w:w="1170" w:type="dxa"/>
            <w:noWrap/>
            <w:vAlign w:val="center"/>
          </w:tcPr>
          <w:p w14:paraId="29CD7BF6" w14:textId="77777777" w:rsidR="00053E18" w:rsidRPr="00053E18" w:rsidRDefault="00053E18" w:rsidP="00EE6AAA">
            <w:pPr>
              <w:spacing w:after="0"/>
              <w:jc w:val="center"/>
              <w:rPr>
                <w:sz w:val="21"/>
                <w:szCs w:val="24"/>
              </w:rPr>
            </w:pPr>
            <w:r w:rsidRPr="00053E18">
              <w:rPr>
                <w:sz w:val="21"/>
                <w:szCs w:val="24"/>
              </w:rPr>
              <w:t>5,193,634</w:t>
            </w:r>
          </w:p>
        </w:tc>
        <w:tc>
          <w:tcPr>
            <w:tcW w:w="1147" w:type="dxa"/>
            <w:noWrap/>
            <w:vAlign w:val="center"/>
          </w:tcPr>
          <w:p w14:paraId="4B196322" w14:textId="77777777" w:rsidR="00053E18" w:rsidRPr="00053E18" w:rsidRDefault="00053E18" w:rsidP="00EE6AAA">
            <w:pPr>
              <w:spacing w:after="0"/>
              <w:jc w:val="center"/>
              <w:rPr>
                <w:sz w:val="21"/>
                <w:szCs w:val="24"/>
              </w:rPr>
            </w:pPr>
            <w:r w:rsidRPr="00053E18">
              <w:rPr>
                <w:sz w:val="21"/>
                <w:szCs w:val="24"/>
              </w:rPr>
              <w:t>11.2</w:t>
            </w:r>
          </w:p>
        </w:tc>
      </w:tr>
      <w:tr w:rsidR="00053E18" w:rsidRPr="00C2122C" w14:paraId="0C544558" w14:textId="77777777" w:rsidTr="00564F4E">
        <w:trPr>
          <w:trHeight w:val="302"/>
        </w:trPr>
        <w:tc>
          <w:tcPr>
            <w:tcW w:w="2661" w:type="dxa"/>
            <w:noWrap/>
            <w:vAlign w:val="center"/>
          </w:tcPr>
          <w:p w14:paraId="2E7EF7F9" w14:textId="77777777" w:rsidR="00053E18" w:rsidRPr="00053E18" w:rsidRDefault="00053E18" w:rsidP="00EE6AAA">
            <w:pPr>
              <w:spacing w:after="0"/>
              <w:rPr>
                <w:sz w:val="21"/>
                <w:szCs w:val="24"/>
              </w:rPr>
            </w:pPr>
            <w:r w:rsidRPr="00053E18">
              <w:rPr>
                <w:sz w:val="21"/>
                <w:szCs w:val="24"/>
              </w:rPr>
              <w:t xml:space="preserve">Total </w:t>
            </w:r>
          </w:p>
        </w:tc>
        <w:tc>
          <w:tcPr>
            <w:tcW w:w="1162" w:type="dxa"/>
            <w:noWrap/>
            <w:vAlign w:val="center"/>
          </w:tcPr>
          <w:p w14:paraId="57FBCA52" w14:textId="77777777" w:rsidR="00053E18" w:rsidRPr="00053E18" w:rsidRDefault="00053E18" w:rsidP="00EE6AAA">
            <w:pPr>
              <w:spacing w:after="0"/>
              <w:jc w:val="center"/>
              <w:rPr>
                <w:sz w:val="21"/>
                <w:szCs w:val="24"/>
              </w:rPr>
            </w:pPr>
            <w:r w:rsidRPr="00053E18">
              <w:rPr>
                <w:sz w:val="21"/>
                <w:szCs w:val="24"/>
              </w:rPr>
              <w:t>49,110,000</w:t>
            </w:r>
          </w:p>
        </w:tc>
        <w:tc>
          <w:tcPr>
            <w:tcW w:w="1291" w:type="dxa"/>
            <w:noWrap/>
            <w:vAlign w:val="center"/>
          </w:tcPr>
          <w:p w14:paraId="718D94D6" w14:textId="77777777" w:rsidR="00053E18" w:rsidRPr="00053E18" w:rsidRDefault="00053E18" w:rsidP="00EE6AAA">
            <w:pPr>
              <w:spacing w:after="0"/>
              <w:jc w:val="center"/>
              <w:rPr>
                <w:sz w:val="21"/>
                <w:szCs w:val="24"/>
              </w:rPr>
            </w:pPr>
            <w:r w:rsidRPr="00053E18">
              <w:rPr>
                <w:sz w:val="21"/>
                <w:szCs w:val="24"/>
              </w:rPr>
              <w:t>42,586,344</w:t>
            </w:r>
          </w:p>
        </w:tc>
        <w:tc>
          <w:tcPr>
            <w:tcW w:w="1170" w:type="dxa"/>
            <w:noWrap/>
            <w:vAlign w:val="center"/>
          </w:tcPr>
          <w:p w14:paraId="5F93C8E8" w14:textId="77777777" w:rsidR="00053E18" w:rsidRPr="00053E18" w:rsidRDefault="00053E18" w:rsidP="00EE6AAA">
            <w:pPr>
              <w:spacing w:after="0"/>
              <w:jc w:val="center"/>
              <w:rPr>
                <w:sz w:val="21"/>
                <w:szCs w:val="24"/>
              </w:rPr>
            </w:pPr>
            <w:r w:rsidRPr="00053E18">
              <w:rPr>
                <w:sz w:val="21"/>
                <w:szCs w:val="24"/>
              </w:rPr>
              <w:t>42,465,229</w:t>
            </w:r>
          </w:p>
        </w:tc>
        <w:tc>
          <w:tcPr>
            <w:tcW w:w="1170" w:type="dxa"/>
            <w:noWrap/>
            <w:vAlign w:val="center"/>
          </w:tcPr>
          <w:p w14:paraId="438F4D2A" w14:textId="77777777" w:rsidR="00053E18" w:rsidRPr="00053E18" w:rsidRDefault="00053E18" w:rsidP="00EE6AAA">
            <w:pPr>
              <w:spacing w:after="0"/>
              <w:jc w:val="center"/>
              <w:rPr>
                <w:sz w:val="21"/>
                <w:szCs w:val="24"/>
              </w:rPr>
            </w:pPr>
            <w:r w:rsidRPr="00053E18">
              <w:rPr>
                <w:sz w:val="21"/>
                <w:szCs w:val="24"/>
              </w:rPr>
              <w:t>47,364,200</w:t>
            </w:r>
          </w:p>
        </w:tc>
        <w:tc>
          <w:tcPr>
            <w:tcW w:w="1170" w:type="dxa"/>
            <w:noWrap/>
            <w:vAlign w:val="center"/>
          </w:tcPr>
          <w:p w14:paraId="6B9018C6" w14:textId="77777777" w:rsidR="00053E18" w:rsidRPr="00053E18" w:rsidRDefault="00053E18" w:rsidP="00EE6AAA">
            <w:pPr>
              <w:spacing w:after="0"/>
              <w:jc w:val="center"/>
              <w:rPr>
                <w:sz w:val="21"/>
                <w:szCs w:val="24"/>
              </w:rPr>
            </w:pPr>
            <w:r w:rsidRPr="00053E18">
              <w:rPr>
                <w:sz w:val="21"/>
                <w:szCs w:val="24"/>
              </w:rPr>
              <w:t>52,314,770</w:t>
            </w:r>
          </w:p>
        </w:tc>
        <w:tc>
          <w:tcPr>
            <w:tcW w:w="1147" w:type="dxa"/>
            <w:noWrap/>
            <w:vAlign w:val="center"/>
          </w:tcPr>
          <w:p w14:paraId="12135FF0" w14:textId="77777777" w:rsidR="00053E18" w:rsidRPr="00053E18" w:rsidRDefault="00053E18" w:rsidP="00EE6AAA">
            <w:pPr>
              <w:spacing w:after="0"/>
              <w:jc w:val="center"/>
              <w:rPr>
                <w:sz w:val="21"/>
                <w:szCs w:val="24"/>
              </w:rPr>
            </w:pPr>
          </w:p>
        </w:tc>
      </w:tr>
    </w:tbl>
    <w:p w14:paraId="73B3344A" w14:textId="4EA0B2F7" w:rsidR="00053E18" w:rsidRPr="00956324" w:rsidRDefault="00053E18" w:rsidP="00EE6AAA">
      <w:pPr>
        <w:spacing w:after="0"/>
        <w:rPr>
          <w:rFonts w:ascii="Times New Roman" w:hAnsi="Times New Roman" w:cs="Times New Roman"/>
        </w:rPr>
      </w:pPr>
      <w:r w:rsidRPr="00C2122C">
        <w:rPr>
          <w:rFonts w:ascii="Times New Roman" w:hAnsi="Times New Roman" w:cs="Times New Roman"/>
        </w:rPr>
        <w:t>Source: CIB Comprehensive Annual Financial Reports</w:t>
      </w:r>
    </w:p>
    <w:sectPr w:rsidR="00053E18" w:rsidRPr="00956324" w:rsidSect="007E6B24">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D389D4" w14:textId="77777777" w:rsidR="00CB464B" w:rsidRDefault="00CB464B" w:rsidP="005845BA">
      <w:pPr>
        <w:spacing w:after="0"/>
      </w:pPr>
      <w:r>
        <w:separator/>
      </w:r>
    </w:p>
  </w:endnote>
  <w:endnote w:type="continuationSeparator" w:id="0">
    <w:p w14:paraId="09F96970" w14:textId="77777777" w:rsidR="00CB464B" w:rsidRDefault="00CB464B" w:rsidP="005845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Times">
    <w:panose1 w:val="020005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A1900" w14:textId="77777777" w:rsidR="00324B8E" w:rsidRDefault="00324B8E" w:rsidP="00441A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494C1F" w14:textId="77777777" w:rsidR="00324B8E" w:rsidRDefault="00324B8E" w:rsidP="00441A0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570D2D" w14:textId="77777777" w:rsidR="00324B8E" w:rsidRDefault="00324B8E" w:rsidP="00441A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F1C28">
      <w:rPr>
        <w:rStyle w:val="PageNumber"/>
        <w:noProof/>
      </w:rPr>
      <w:t>10</w:t>
    </w:r>
    <w:r>
      <w:rPr>
        <w:rStyle w:val="PageNumber"/>
      </w:rPr>
      <w:fldChar w:fldCharType="end"/>
    </w:r>
  </w:p>
  <w:p w14:paraId="7FE8717F" w14:textId="77777777" w:rsidR="00324B8E" w:rsidRDefault="00324B8E" w:rsidP="00441A0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3B5600" w14:textId="77777777" w:rsidR="00CB464B" w:rsidRDefault="00CB464B" w:rsidP="005845BA">
      <w:pPr>
        <w:spacing w:after="0"/>
      </w:pPr>
      <w:r>
        <w:separator/>
      </w:r>
    </w:p>
  </w:footnote>
  <w:footnote w:type="continuationSeparator" w:id="0">
    <w:p w14:paraId="73809277" w14:textId="77777777" w:rsidR="00CB464B" w:rsidRDefault="00CB464B" w:rsidP="005845BA">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BDC48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C0A5507"/>
    <w:multiLevelType w:val="hybridMultilevel"/>
    <w:tmpl w:val="2D0EF31C"/>
    <w:lvl w:ilvl="0" w:tplc="8A7C22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0154727"/>
    <w:multiLevelType w:val="hybridMultilevel"/>
    <w:tmpl w:val="E740FE0A"/>
    <w:lvl w:ilvl="0" w:tplc="14C4F9B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9D20A4"/>
    <w:multiLevelType w:val="hybridMultilevel"/>
    <w:tmpl w:val="B1B879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C945981"/>
    <w:multiLevelType w:val="hybridMultilevel"/>
    <w:tmpl w:val="2FE85D4C"/>
    <w:lvl w:ilvl="0" w:tplc="604CE192">
      <w:numFmt w:val="bullet"/>
      <w:lvlText w:val=""/>
      <w:lvlJc w:val="left"/>
      <w:pPr>
        <w:ind w:left="720" w:hanging="360"/>
      </w:pPr>
      <w:rPr>
        <w:rFonts w:ascii="Symbol" w:eastAsia="Times New Roman" w:hAnsi="Symbol" w:cs="Arial" w:hint="default"/>
        <w:color w:val="2222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D803A6"/>
    <w:multiLevelType w:val="hybridMultilevel"/>
    <w:tmpl w:val="55004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5BA"/>
    <w:rsid w:val="00000962"/>
    <w:rsid w:val="00006F18"/>
    <w:rsid w:val="00011B7A"/>
    <w:rsid w:val="0001346A"/>
    <w:rsid w:val="0001372C"/>
    <w:rsid w:val="00013867"/>
    <w:rsid w:val="00015FB6"/>
    <w:rsid w:val="00020927"/>
    <w:rsid w:val="0002121E"/>
    <w:rsid w:val="00021320"/>
    <w:rsid w:val="00021736"/>
    <w:rsid w:val="00024139"/>
    <w:rsid w:val="00025EF1"/>
    <w:rsid w:val="000278E6"/>
    <w:rsid w:val="000336B1"/>
    <w:rsid w:val="00035439"/>
    <w:rsid w:val="00041506"/>
    <w:rsid w:val="000426C5"/>
    <w:rsid w:val="00043585"/>
    <w:rsid w:val="0004599A"/>
    <w:rsid w:val="000502F6"/>
    <w:rsid w:val="00052F24"/>
    <w:rsid w:val="00053E18"/>
    <w:rsid w:val="00056BE0"/>
    <w:rsid w:val="000607AF"/>
    <w:rsid w:val="00060A04"/>
    <w:rsid w:val="000617A4"/>
    <w:rsid w:val="00062310"/>
    <w:rsid w:val="000635D6"/>
    <w:rsid w:val="0006669E"/>
    <w:rsid w:val="00066BDE"/>
    <w:rsid w:val="00067E6A"/>
    <w:rsid w:val="00070855"/>
    <w:rsid w:val="00071389"/>
    <w:rsid w:val="0007205B"/>
    <w:rsid w:val="00076FEA"/>
    <w:rsid w:val="00080BF8"/>
    <w:rsid w:val="0008133E"/>
    <w:rsid w:val="00082E33"/>
    <w:rsid w:val="000834C1"/>
    <w:rsid w:val="00086E62"/>
    <w:rsid w:val="00092625"/>
    <w:rsid w:val="00092BCB"/>
    <w:rsid w:val="000965D7"/>
    <w:rsid w:val="00096930"/>
    <w:rsid w:val="00097A6B"/>
    <w:rsid w:val="000A0A67"/>
    <w:rsid w:val="000A0F02"/>
    <w:rsid w:val="000A1117"/>
    <w:rsid w:val="000A251E"/>
    <w:rsid w:val="000A2D73"/>
    <w:rsid w:val="000A52CF"/>
    <w:rsid w:val="000A5991"/>
    <w:rsid w:val="000A5BAF"/>
    <w:rsid w:val="000A658D"/>
    <w:rsid w:val="000A6787"/>
    <w:rsid w:val="000B0CA6"/>
    <w:rsid w:val="000B3038"/>
    <w:rsid w:val="000B6324"/>
    <w:rsid w:val="000C033F"/>
    <w:rsid w:val="000C2383"/>
    <w:rsid w:val="000D0756"/>
    <w:rsid w:val="000D0E0A"/>
    <w:rsid w:val="000D154C"/>
    <w:rsid w:val="000D23B2"/>
    <w:rsid w:val="000D43BA"/>
    <w:rsid w:val="000D64AA"/>
    <w:rsid w:val="000E0C6B"/>
    <w:rsid w:val="000E1191"/>
    <w:rsid w:val="000E1DDA"/>
    <w:rsid w:val="000E3E6D"/>
    <w:rsid w:val="000E4C76"/>
    <w:rsid w:val="000E6899"/>
    <w:rsid w:val="000F2791"/>
    <w:rsid w:val="000F27A6"/>
    <w:rsid w:val="000F34B7"/>
    <w:rsid w:val="000F46F8"/>
    <w:rsid w:val="000F583C"/>
    <w:rsid w:val="000F61CE"/>
    <w:rsid w:val="000F668A"/>
    <w:rsid w:val="000F66F2"/>
    <w:rsid w:val="000F6BE1"/>
    <w:rsid w:val="000F6D77"/>
    <w:rsid w:val="001021B7"/>
    <w:rsid w:val="00102C0E"/>
    <w:rsid w:val="00104FAA"/>
    <w:rsid w:val="00106114"/>
    <w:rsid w:val="0010741F"/>
    <w:rsid w:val="00111887"/>
    <w:rsid w:val="00114848"/>
    <w:rsid w:val="00114ED0"/>
    <w:rsid w:val="001171B5"/>
    <w:rsid w:val="001202C0"/>
    <w:rsid w:val="00120F03"/>
    <w:rsid w:val="00122553"/>
    <w:rsid w:val="00122893"/>
    <w:rsid w:val="00122DCC"/>
    <w:rsid w:val="0012575A"/>
    <w:rsid w:val="00126255"/>
    <w:rsid w:val="00130E70"/>
    <w:rsid w:val="00132DC6"/>
    <w:rsid w:val="00142E76"/>
    <w:rsid w:val="00143701"/>
    <w:rsid w:val="00144932"/>
    <w:rsid w:val="0014560C"/>
    <w:rsid w:val="00145B52"/>
    <w:rsid w:val="00145E20"/>
    <w:rsid w:val="00150141"/>
    <w:rsid w:val="00150F11"/>
    <w:rsid w:val="001542E8"/>
    <w:rsid w:val="001568AC"/>
    <w:rsid w:val="00157917"/>
    <w:rsid w:val="00157D0F"/>
    <w:rsid w:val="00164CAD"/>
    <w:rsid w:val="00166DA2"/>
    <w:rsid w:val="00167775"/>
    <w:rsid w:val="0017066A"/>
    <w:rsid w:val="001715E3"/>
    <w:rsid w:val="00171CD7"/>
    <w:rsid w:val="0017228B"/>
    <w:rsid w:val="00175838"/>
    <w:rsid w:val="00175C4D"/>
    <w:rsid w:val="001803DB"/>
    <w:rsid w:val="00182C33"/>
    <w:rsid w:val="00182EE8"/>
    <w:rsid w:val="001832AB"/>
    <w:rsid w:val="00184167"/>
    <w:rsid w:val="00185EE3"/>
    <w:rsid w:val="001860F3"/>
    <w:rsid w:val="00186A8D"/>
    <w:rsid w:val="00190C5C"/>
    <w:rsid w:val="0019347F"/>
    <w:rsid w:val="00194D99"/>
    <w:rsid w:val="001A04F4"/>
    <w:rsid w:val="001A06C9"/>
    <w:rsid w:val="001A0C11"/>
    <w:rsid w:val="001A4C39"/>
    <w:rsid w:val="001B261F"/>
    <w:rsid w:val="001B393D"/>
    <w:rsid w:val="001B3DBE"/>
    <w:rsid w:val="001B5DC2"/>
    <w:rsid w:val="001B7880"/>
    <w:rsid w:val="001C1B5B"/>
    <w:rsid w:val="001C2609"/>
    <w:rsid w:val="001C2E1B"/>
    <w:rsid w:val="001C41F2"/>
    <w:rsid w:val="001C573C"/>
    <w:rsid w:val="001C6E12"/>
    <w:rsid w:val="001C75ED"/>
    <w:rsid w:val="001D245C"/>
    <w:rsid w:val="001D2C80"/>
    <w:rsid w:val="001D332C"/>
    <w:rsid w:val="001D4444"/>
    <w:rsid w:val="001D554E"/>
    <w:rsid w:val="001D6107"/>
    <w:rsid w:val="001D6DFA"/>
    <w:rsid w:val="001D737C"/>
    <w:rsid w:val="001E2B41"/>
    <w:rsid w:val="001E3DA0"/>
    <w:rsid w:val="001F58BF"/>
    <w:rsid w:val="001F6983"/>
    <w:rsid w:val="00200E39"/>
    <w:rsid w:val="002015F0"/>
    <w:rsid w:val="00202B8B"/>
    <w:rsid w:val="0020326C"/>
    <w:rsid w:val="00203CC5"/>
    <w:rsid w:val="002079AD"/>
    <w:rsid w:val="00210CEE"/>
    <w:rsid w:val="00211CDB"/>
    <w:rsid w:val="002142B4"/>
    <w:rsid w:val="00214C7C"/>
    <w:rsid w:val="00217477"/>
    <w:rsid w:val="00221188"/>
    <w:rsid w:val="002230AB"/>
    <w:rsid w:val="00224527"/>
    <w:rsid w:val="00225609"/>
    <w:rsid w:val="00226021"/>
    <w:rsid w:val="00227D0C"/>
    <w:rsid w:val="0023378E"/>
    <w:rsid w:val="00234402"/>
    <w:rsid w:val="00234624"/>
    <w:rsid w:val="00234717"/>
    <w:rsid w:val="002349CF"/>
    <w:rsid w:val="00234FB7"/>
    <w:rsid w:val="00234FC8"/>
    <w:rsid w:val="002436DF"/>
    <w:rsid w:val="00246506"/>
    <w:rsid w:val="00251777"/>
    <w:rsid w:val="0025282E"/>
    <w:rsid w:val="00253805"/>
    <w:rsid w:val="0025502F"/>
    <w:rsid w:val="00255F28"/>
    <w:rsid w:val="00260BDD"/>
    <w:rsid w:val="00261730"/>
    <w:rsid w:val="00261D71"/>
    <w:rsid w:val="00262143"/>
    <w:rsid w:val="002639B6"/>
    <w:rsid w:val="00263AB2"/>
    <w:rsid w:val="00264265"/>
    <w:rsid w:val="00264AE0"/>
    <w:rsid w:val="00264E6F"/>
    <w:rsid w:val="002668EC"/>
    <w:rsid w:val="00271CD1"/>
    <w:rsid w:val="002816D6"/>
    <w:rsid w:val="002827D3"/>
    <w:rsid w:val="0028306B"/>
    <w:rsid w:val="00290178"/>
    <w:rsid w:val="00293B3B"/>
    <w:rsid w:val="00295863"/>
    <w:rsid w:val="00297928"/>
    <w:rsid w:val="002A11A8"/>
    <w:rsid w:val="002A2429"/>
    <w:rsid w:val="002A67F4"/>
    <w:rsid w:val="002A7D8F"/>
    <w:rsid w:val="002B10AF"/>
    <w:rsid w:val="002B2C8A"/>
    <w:rsid w:val="002B38A9"/>
    <w:rsid w:val="002B39E5"/>
    <w:rsid w:val="002B3C5F"/>
    <w:rsid w:val="002B3DA1"/>
    <w:rsid w:val="002B4970"/>
    <w:rsid w:val="002B7D46"/>
    <w:rsid w:val="002C27BF"/>
    <w:rsid w:val="002C3B20"/>
    <w:rsid w:val="002C4B0F"/>
    <w:rsid w:val="002C5682"/>
    <w:rsid w:val="002C633F"/>
    <w:rsid w:val="002C7A15"/>
    <w:rsid w:val="002D3E11"/>
    <w:rsid w:val="002D5268"/>
    <w:rsid w:val="002D629F"/>
    <w:rsid w:val="002D696D"/>
    <w:rsid w:val="002E0183"/>
    <w:rsid w:val="002E125E"/>
    <w:rsid w:val="002E20FB"/>
    <w:rsid w:val="002E2938"/>
    <w:rsid w:val="002E6B3D"/>
    <w:rsid w:val="002E6C58"/>
    <w:rsid w:val="002F06D2"/>
    <w:rsid w:val="002F2135"/>
    <w:rsid w:val="002F261D"/>
    <w:rsid w:val="002F37CA"/>
    <w:rsid w:val="002F77F9"/>
    <w:rsid w:val="00303A80"/>
    <w:rsid w:val="00305C7B"/>
    <w:rsid w:val="00305F7A"/>
    <w:rsid w:val="00307714"/>
    <w:rsid w:val="00313491"/>
    <w:rsid w:val="0031397B"/>
    <w:rsid w:val="003139B8"/>
    <w:rsid w:val="003146F6"/>
    <w:rsid w:val="00315BBA"/>
    <w:rsid w:val="003200AA"/>
    <w:rsid w:val="00321EE2"/>
    <w:rsid w:val="00322D4D"/>
    <w:rsid w:val="00324B8E"/>
    <w:rsid w:val="003309E3"/>
    <w:rsid w:val="00330E9B"/>
    <w:rsid w:val="003320BB"/>
    <w:rsid w:val="003332AE"/>
    <w:rsid w:val="0033339B"/>
    <w:rsid w:val="003333B8"/>
    <w:rsid w:val="00341B54"/>
    <w:rsid w:val="003452AE"/>
    <w:rsid w:val="00345D5C"/>
    <w:rsid w:val="00347C56"/>
    <w:rsid w:val="00351FF1"/>
    <w:rsid w:val="003536D5"/>
    <w:rsid w:val="0035670E"/>
    <w:rsid w:val="00360153"/>
    <w:rsid w:val="0036033C"/>
    <w:rsid w:val="00361D2D"/>
    <w:rsid w:val="00362864"/>
    <w:rsid w:val="0036340B"/>
    <w:rsid w:val="00364DAB"/>
    <w:rsid w:val="00366B16"/>
    <w:rsid w:val="00367038"/>
    <w:rsid w:val="00367A19"/>
    <w:rsid w:val="0037122B"/>
    <w:rsid w:val="0037316E"/>
    <w:rsid w:val="003762BD"/>
    <w:rsid w:val="00376DB3"/>
    <w:rsid w:val="003810EA"/>
    <w:rsid w:val="0038220E"/>
    <w:rsid w:val="003830B4"/>
    <w:rsid w:val="0038344E"/>
    <w:rsid w:val="00383D2D"/>
    <w:rsid w:val="0038450E"/>
    <w:rsid w:val="003871DB"/>
    <w:rsid w:val="00387DF7"/>
    <w:rsid w:val="00390F01"/>
    <w:rsid w:val="0039398B"/>
    <w:rsid w:val="00395AF8"/>
    <w:rsid w:val="003A1298"/>
    <w:rsid w:val="003A3D05"/>
    <w:rsid w:val="003B1098"/>
    <w:rsid w:val="003B2037"/>
    <w:rsid w:val="003B3811"/>
    <w:rsid w:val="003B3B72"/>
    <w:rsid w:val="003B7FC4"/>
    <w:rsid w:val="003C297D"/>
    <w:rsid w:val="003C4B47"/>
    <w:rsid w:val="003D0504"/>
    <w:rsid w:val="003D2EFF"/>
    <w:rsid w:val="003D35A2"/>
    <w:rsid w:val="003D45C4"/>
    <w:rsid w:val="003D7BB5"/>
    <w:rsid w:val="003E06E2"/>
    <w:rsid w:val="003E09FD"/>
    <w:rsid w:val="003E13D6"/>
    <w:rsid w:val="003E184E"/>
    <w:rsid w:val="003E1C9E"/>
    <w:rsid w:val="003E3378"/>
    <w:rsid w:val="003E5D19"/>
    <w:rsid w:val="003E6B20"/>
    <w:rsid w:val="003E793E"/>
    <w:rsid w:val="003F0740"/>
    <w:rsid w:val="003F17BF"/>
    <w:rsid w:val="003F3912"/>
    <w:rsid w:val="003F4897"/>
    <w:rsid w:val="003F68C0"/>
    <w:rsid w:val="003F77DF"/>
    <w:rsid w:val="00400258"/>
    <w:rsid w:val="004026D4"/>
    <w:rsid w:val="00402995"/>
    <w:rsid w:val="00402C8D"/>
    <w:rsid w:val="00406069"/>
    <w:rsid w:val="00406A9F"/>
    <w:rsid w:val="004072F1"/>
    <w:rsid w:val="00411ACD"/>
    <w:rsid w:val="00413511"/>
    <w:rsid w:val="004140FD"/>
    <w:rsid w:val="0041482F"/>
    <w:rsid w:val="004160E8"/>
    <w:rsid w:val="00416335"/>
    <w:rsid w:val="0042058B"/>
    <w:rsid w:val="00420609"/>
    <w:rsid w:val="0042139D"/>
    <w:rsid w:val="00422A60"/>
    <w:rsid w:val="00425BE4"/>
    <w:rsid w:val="00426DE9"/>
    <w:rsid w:val="00430039"/>
    <w:rsid w:val="00432B70"/>
    <w:rsid w:val="00433E69"/>
    <w:rsid w:val="0043565C"/>
    <w:rsid w:val="00436327"/>
    <w:rsid w:val="00437ADA"/>
    <w:rsid w:val="004404D2"/>
    <w:rsid w:val="004413D4"/>
    <w:rsid w:val="00441A0E"/>
    <w:rsid w:val="00441D1D"/>
    <w:rsid w:val="00441FB3"/>
    <w:rsid w:val="0044673B"/>
    <w:rsid w:val="00446880"/>
    <w:rsid w:val="00447069"/>
    <w:rsid w:val="004500DE"/>
    <w:rsid w:val="004509AF"/>
    <w:rsid w:val="00450A74"/>
    <w:rsid w:val="00451A49"/>
    <w:rsid w:val="004522B1"/>
    <w:rsid w:val="004615F6"/>
    <w:rsid w:val="00462869"/>
    <w:rsid w:val="00462A58"/>
    <w:rsid w:val="00464FA0"/>
    <w:rsid w:val="00470BC3"/>
    <w:rsid w:val="00471C73"/>
    <w:rsid w:val="004721D0"/>
    <w:rsid w:val="0047355B"/>
    <w:rsid w:val="00473FF4"/>
    <w:rsid w:val="00474B45"/>
    <w:rsid w:val="00475894"/>
    <w:rsid w:val="00476266"/>
    <w:rsid w:val="004773AD"/>
    <w:rsid w:val="0048195E"/>
    <w:rsid w:val="004826B9"/>
    <w:rsid w:val="004827DC"/>
    <w:rsid w:val="00484225"/>
    <w:rsid w:val="0048730D"/>
    <w:rsid w:val="004922C3"/>
    <w:rsid w:val="00493571"/>
    <w:rsid w:val="004A3426"/>
    <w:rsid w:val="004A453B"/>
    <w:rsid w:val="004B2014"/>
    <w:rsid w:val="004B29E1"/>
    <w:rsid w:val="004B3B04"/>
    <w:rsid w:val="004B4CD8"/>
    <w:rsid w:val="004B6CF7"/>
    <w:rsid w:val="004B7422"/>
    <w:rsid w:val="004C130C"/>
    <w:rsid w:val="004C1EE3"/>
    <w:rsid w:val="004C2357"/>
    <w:rsid w:val="004C2E47"/>
    <w:rsid w:val="004C7275"/>
    <w:rsid w:val="004D2190"/>
    <w:rsid w:val="004D2287"/>
    <w:rsid w:val="004D59BE"/>
    <w:rsid w:val="004D721D"/>
    <w:rsid w:val="004D7647"/>
    <w:rsid w:val="004E3961"/>
    <w:rsid w:val="004E548E"/>
    <w:rsid w:val="004E7A25"/>
    <w:rsid w:val="004F0B2E"/>
    <w:rsid w:val="004F119C"/>
    <w:rsid w:val="004F2389"/>
    <w:rsid w:val="004F4339"/>
    <w:rsid w:val="004F542C"/>
    <w:rsid w:val="00501C0E"/>
    <w:rsid w:val="00503343"/>
    <w:rsid w:val="00503A9E"/>
    <w:rsid w:val="00504C6F"/>
    <w:rsid w:val="00506165"/>
    <w:rsid w:val="005069E2"/>
    <w:rsid w:val="00512346"/>
    <w:rsid w:val="00520D2D"/>
    <w:rsid w:val="00520F42"/>
    <w:rsid w:val="005214A7"/>
    <w:rsid w:val="00523054"/>
    <w:rsid w:val="00524208"/>
    <w:rsid w:val="005247EB"/>
    <w:rsid w:val="00524C52"/>
    <w:rsid w:val="0052559B"/>
    <w:rsid w:val="00526983"/>
    <w:rsid w:val="00526ECC"/>
    <w:rsid w:val="00534622"/>
    <w:rsid w:val="005360F0"/>
    <w:rsid w:val="00537C4D"/>
    <w:rsid w:val="00540E94"/>
    <w:rsid w:val="005415AD"/>
    <w:rsid w:val="00541CD7"/>
    <w:rsid w:val="0054603E"/>
    <w:rsid w:val="0054632B"/>
    <w:rsid w:val="005507C4"/>
    <w:rsid w:val="00551972"/>
    <w:rsid w:val="00552161"/>
    <w:rsid w:val="005526AA"/>
    <w:rsid w:val="005573EA"/>
    <w:rsid w:val="00560915"/>
    <w:rsid w:val="005619F0"/>
    <w:rsid w:val="005620C3"/>
    <w:rsid w:val="00562E50"/>
    <w:rsid w:val="005631B5"/>
    <w:rsid w:val="0056327A"/>
    <w:rsid w:val="005636DF"/>
    <w:rsid w:val="00564F4E"/>
    <w:rsid w:val="00565488"/>
    <w:rsid w:val="00565DBC"/>
    <w:rsid w:val="00567A83"/>
    <w:rsid w:val="00570331"/>
    <w:rsid w:val="00574295"/>
    <w:rsid w:val="005803D8"/>
    <w:rsid w:val="00580D67"/>
    <w:rsid w:val="005813D5"/>
    <w:rsid w:val="005845BA"/>
    <w:rsid w:val="00585DA8"/>
    <w:rsid w:val="00586427"/>
    <w:rsid w:val="0059472F"/>
    <w:rsid w:val="00595E2A"/>
    <w:rsid w:val="005A4A65"/>
    <w:rsid w:val="005A4EA9"/>
    <w:rsid w:val="005A5510"/>
    <w:rsid w:val="005A577B"/>
    <w:rsid w:val="005A5945"/>
    <w:rsid w:val="005A71CC"/>
    <w:rsid w:val="005B09EF"/>
    <w:rsid w:val="005B1B0F"/>
    <w:rsid w:val="005B2D8C"/>
    <w:rsid w:val="005B652D"/>
    <w:rsid w:val="005C03FC"/>
    <w:rsid w:val="005C711F"/>
    <w:rsid w:val="005D087C"/>
    <w:rsid w:val="005D248B"/>
    <w:rsid w:val="005D49B5"/>
    <w:rsid w:val="005D4C26"/>
    <w:rsid w:val="005E0BF9"/>
    <w:rsid w:val="005E18D1"/>
    <w:rsid w:val="005E1941"/>
    <w:rsid w:val="005E3C4F"/>
    <w:rsid w:val="005E5AAD"/>
    <w:rsid w:val="005F04F0"/>
    <w:rsid w:val="005F14A0"/>
    <w:rsid w:val="005F510D"/>
    <w:rsid w:val="006003CC"/>
    <w:rsid w:val="00600576"/>
    <w:rsid w:val="00601EA2"/>
    <w:rsid w:val="00602C40"/>
    <w:rsid w:val="00604891"/>
    <w:rsid w:val="00605AF9"/>
    <w:rsid w:val="00605B01"/>
    <w:rsid w:val="00606836"/>
    <w:rsid w:val="00610D54"/>
    <w:rsid w:val="00611944"/>
    <w:rsid w:val="00617CD6"/>
    <w:rsid w:val="00622442"/>
    <w:rsid w:val="00624F4B"/>
    <w:rsid w:val="006300C0"/>
    <w:rsid w:val="00630E86"/>
    <w:rsid w:val="0064208D"/>
    <w:rsid w:val="006420CE"/>
    <w:rsid w:val="0064226F"/>
    <w:rsid w:val="00643347"/>
    <w:rsid w:val="00650015"/>
    <w:rsid w:val="00650EDD"/>
    <w:rsid w:val="0065185C"/>
    <w:rsid w:val="006536DF"/>
    <w:rsid w:val="00654D98"/>
    <w:rsid w:val="00655ADB"/>
    <w:rsid w:val="0065665B"/>
    <w:rsid w:val="0066118A"/>
    <w:rsid w:val="006625E9"/>
    <w:rsid w:val="0066344C"/>
    <w:rsid w:val="00665EC3"/>
    <w:rsid w:val="00670677"/>
    <w:rsid w:val="0067136A"/>
    <w:rsid w:val="00686068"/>
    <w:rsid w:val="006866A3"/>
    <w:rsid w:val="006866F0"/>
    <w:rsid w:val="006873A8"/>
    <w:rsid w:val="006935C9"/>
    <w:rsid w:val="00693DBD"/>
    <w:rsid w:val="00695D3E"/>
    <w:rsid w:val="00697D24"/>
    <w:rsid w:val="006A1084"/>
    <w:rsid w:val="006A13A1"/>
    <w:rsid w:val="006A2E38"/>
    <w:rsid w:val="006A4BC7"/>
    <w:rsid w:val="006A5CFF"/>
    <w:rsid w:val="006A5F99"/>
    <w:rsid w:val="006A67BC"/>
    <w:rsid w:val="006B08E5"/>
    <w:rsid w:val="006B2B0B"/>
    <w:rsid w:val="006C232C"/>
    <w:rsid w:val="006C3A64"/>
    <w:rsid w:val="006C3D09"/>
    <w:rsid w:val="006C4DCE"/>
    <w:rsid w:val="006D2254"/>
    <w:rsid w:val="006D2A5D"/>
    <w:rsid w:val="006D2D5E"/>
    <w:rsid w:val="006D5094"/>
    <w:rsid w:val="006D5852"/>
    <w:rsid w:val="006D60EA"/>
    <w:rsid w:val="006D6D62"/>
    <w:rsid w:val="006E7991"/>
    <w:rsid w:val="006F1CF2"/>
    <w:rsid w:val="006F2F30"/>
    <w:rsid w:val="006F750A"/>
    <w:rsid w:val="00703C2B"/>
    <w:rsid w:val="00705813"/>
    <w:rsid w:val="0071106D"/>
    <w:rsid w:val="00711206"/>
    <w:rsid w:val="00711E67"/>
    <w:rsid w:val="0071221C"/>
    <w:rsid w:val="00712E72"/>
    <w:rsid w:val="00713738"/>
    <w:rsid w:val="00713A00"/>
    <w:rsid w:val="00713DCD"/>
    <w:rsid w:val="00713DD2"/>
    <w:rsid w:val="0071499F"/>
    <w:rsid w:val="0071712A"/>
    <w:rsid w:val="00724279"/>
    <w:rsid w:val="00724939"/>
    <w:rsid w:val="00731F31"/>
    <w:rsid w:val="00731F4D"/>
    <w:rsid w:val="00733851"/>
    <w:rsid w:val="00733881"/>
    <w:rsid w:val="007356E9"/>
    <w:rsid w:val="007360E1"/>
    <w:rsid w:val="00742738"/>
    <w:rsid w:val="007462E3"/>
    <w:rsid w:val="007502AB"/>
    <w:rsid w:val="007520D4"/>
    <w:rsid w:val="00752658"/>
    <w:rsid w:val="00753423"/>
    <w:rsid w:val="0075680E"/>
    <w:rsid w:val="00756923"/>
    <w:rsid w:val="00757F7D"/>
    <w:rsid w:val="0076082D"/>
    <w:rsid w:val="00760FD5"/>
    <w:rsid w:val="0076269B"/>
    <w:rsid w:val="0076285B"/>
    <w:rsid w:val="007672DA"/>
    <w:rsid w:val="00772ABD"/>
    <w:rsid w:val="0078028C"/>
    <w:rsid w:val="0078039E"/>
    <w:rsid w:val="0078184E"/>
    <w:rsid w:val="00781B33"/>
    <w:rsid w:val="00782A3F"/>
    <w:rsid w:val="007840FD"/>
    <w:rsid w:val="0078536D"/>
    <w:rsid w:val="00786D60"/>
    <w:rsid w:val="00791335"/>
    <w:rsid w:val="00792587"/>
    <w:rsid w:val="007932B8"/>
    <w:rsid w:val="00794386"/>
    <w:rsid w:val="007955A1"/>
    <w:rsid w:val="007966F1"/>
    <w:rsid w:val="007A0764"/>
    <w:rsid w:val="007A1886"/>
    <w:rsid w:val="007A1B12"/>
    <w:rsid w:val="007A4943"/>
    <w:rsid w:val="007A622C"/>
    <w:rsid w:val="007A75AB"/>
    <w:rsid w:val="007A7999"/>
    <w:rsid w:val="007B0B5C"/>
    <w:rsid w:val="007B18AD"/>
    <w:rsid w:val="007B3317"/>
    <w:rsid w:val="007C1C3C"/>
    <w:rsid w:val="007C2FCD"/>
    <w:rsid w:val="007C2FD7"/>
    <w:rsid w:val="007C7512"/>
    <w:rsid w:val="007D0193"/>
    <w:rsid w:val="007D11DC"/>
    <w:rsid w:val="007D259E"/>
    <w:rsid w:val="007D51D5"/>
    <w:rsid w:val="007D5BEF"/>
    <w:rsid w:val="007E2FCE"/>
    <w:rsid w:val="007E42B0"/>
    <w:rsid w:val="007E4746"/>
    <w:rsid w:val="007E68DF"/>
    <w:rsid w:val="007E6B24"/>
    <w:rsid w:val="007E7D79"/>
    <w:rsid w:val="007F19D5"/>
    <w:rsid w:val="007F1C28"/>
    <w:rsid w:val="007F1F2C"/>
    <w:rsid w:val="007F1FE0"/>
    <w:rsid w:val="00802A1C"/>
    <w:rsid w:val="00802DC3"/>
    <w:rsid w:val="00803270"/>
    <w:rsid w:val="00803703"/>
    <w:rsid w:val="00804E77"/>
    <w:rsid w:val="00805BFD"/>
    <w:rsid w:val="0081282C"/>
    <w:rsid w:val="00812972"/>
    <w:rsid w:val="008139A2"/>
    <w:rsid w:val="00814428"/>
    <w:rsid w:val="00820FFC"/>
    <w:rsid w:val="00823BD7"/>
    <w:rsid w:val="008253B1"/>
    <w:rsid w:val="00826F9E"/>
    <w:rsid w:val="008273F6"/>
    <w:rsid w:val="008275A4"/>
    <w:rsid w:val="00830221"/>
    <w:rsid w:val="008307F7"/>
    <w:rsid w:val="00830808"/>
    <w:rsid w:val="00835489"/>
    <w:rsid w:val="00836141"/>
    <w:rsid w:val="008365F1"/>
    <w:rsid w:val="00840A4D"/>
    <w:rsid w:val="00840F72"/>
    <w:rsid w:val="008420ED"/>
    <w:rsid w:val="00842452"/>
    <w:rsid w:val="00842B60"/>
    <w:rsid w:val="00844998"/>
    <w:rsid w:val="00846093"/>
    <w:rsid w:val="00846AD6"/>
    <w:rsid w:val="008503A7"/>
    <w:rsid w:val="00850729"/>
    <w:rsid w:val="00850AA3"/>
    <w:rsid w:val="0085134D"/>
    <w:rsid w:val="00851961"/>
    <w:rsid w:val="00853863"/>
    <w:rsid w:val="00853AC9"/>
    <w:rsid w:val="00854D62"/>
    <w:rsid w:val="00856E48"/>
    <w:rsid w:val="00857336"/>
    <w:rsid w:val="00857941"/>
    <w:rsid w:val="00857A66"/>
    <w:rsid w:val="00860275"/>
    <w:rsid w:val="00860B81"/>
    <w:rsid w:val="008629FC"/>
    <w:rsid w:val="0086599A"/>
    <w:rsid w:val="00866136"/>
    <w:rsid w:val="0086656B"/>
    <w:rsid w:val="00870FED"/>
    <w:rsid w:val="00871C7A"/>
    <w:rsid w:val="00871E50"/>
    <w:rsid w:val="00872636"/>
    <w:rsid w:val="00873643"/>
    <w:rsid w:val="008738B0"/>
    <w:rsid w:val="00876577"/>
    <w:rsid w:val="008767B3"/>
    <w:rsid w:val="00877CCD"/>
    <w:rsid w:val="008809BB"/>
    <w:rsid w:val="008847AB"/>
    <w:rsid w:val="008847E1"/>
    <w:rsid w:val="00885235"/>
    <w:rsid w:val="00886ABA"/>
    <w:rsid w:val="00887C85"/>
    <w:rsid w:val="008927BF"/>
    <w:rsid w:val="00893291"/>
    <w:rsid w:val="00895159"/>
    <w:rsid w:val="008A14D8"/>
    <w:rsid w:val="008A3C7E"/>
    <w:rsid w:val="008B2860"/>
    <w:rsid w:val="008B2C43"/>
    <w:rsid w:val="008B4CB2"/>
    <w:rsid w:val="008B5296"/>
    <w:rsid w:val="008C188C"/>
    <w:rsid w:val="008C2A93"/>
    <w:rsid w:val="008C3F64"/>
    <w:rsid w:val="008C6B3B"/>
    <w:rsid w:val="008D43B8"/>
    <w:rsid w:val="008D4477"/>
    <w:rsid w:val="008D63FB"/>
    <w:rsid w:val="008E0843"/>
    <w:rsid w:val="008E3B0F"/>
    <w:rsid w:val="008E3F20"/>
    <w:rsid w:val="008E6E82"/>
    <w:rsid w:val="008F0E97"/>
    <w:rsid w:val="008F2A58"/>
    <w:rsid w:val="008F320E"/>
    <w:rsid w:val="008F453E"/>
    <w:rsid w:val="008F47B2"/>
    <w:rsid w:val="008F47EA"/>
    <w:rsid w:val="008F4E5A"/>
    <w:rsid w:val="008F53E7"/>
    <w:rsid w:val="008F76C9"/>
    <w:rsid w:val="0090005B"/>
    <w:rsid w:val="00900513"/>
    <w:rsid w:val="00902F07"/>
    <w:rsid w:val="00903480"/>
    <w:rsid w:val="0090361D"/>
    <w:rsid w:val="00906BCD"/>
    <w:rsid w:val="009104BF"/>
    <w:rsid w:val="00910C02"/>
    <w:rsid w:val="00915803"/>
    <w:rsid w:val="00915C94"/>
    <w:rsid w:val="0091739C"/>
    <w:rsid w:val="00921F33"/>
    <w:rsid w:val="0093030A"/>
    <w:rsid w:val="0093157E"/>
    <w:rsid w:val="00937F31"/>
    <w:rsid w:val="00946AC5"/>
    <w:rsid w:val="00950DEA"/>
    <w:rsid w:val="00956324"/>
    <w:rsid w:val="009575FA"/>
    <w:rsid w:val="0096391A"/>
    <w:rsid w:val="00970816"/>
    <w:rsid w:val="00973F56"/>
    <w:rsid w:val="009758D4"/>
    <w:rsid w:val="009840BC"/>
    <w:rsid w:val="00984E31"/>
    <w:rsid w:val="00987FE9"/>
    <w:rsid w:val="00993587"/>
    <w:rsid w:val="0099431E"/>
    <w:rsid w:val="00995C5A"/>
    <w:rsid w:val="00996AEC"/>
    <w:rsid w:val="009A4D2F"/>
    <w:rsid w:val="009A65C6"/>
    <w:rsid w:val="009B06AE"/>
    <w:rsid w:val="009B284C"/>
    <w:rsid w:val="009B394C"/>
    <w:rsid w:val="009B5E8B"/>
    <w:rsid w:val="009B6BE6"/>
    <w:rsid w:val="009B7B48"/>
    <w:rsid w:val="009C0E66"/>
    <w:rsid w:val="009C1F95"/>
    <w:rsid w:val="009C34DD"/>
    <w:rsid w:val="009C7927"/>
    <w:rsid w:val="009D2EEE"/>
    <w:rsid w:val="009D593E"/>
    <w:rsid w:val="009D598A"/>
    <w:rsid w:val="009E0D74"/>
    <w:rsid w:val="009E32FA"/>
    <w:rsid w:val="009E6733"/>
    <w:rsid w:val="009F0649"/>
    <w:rsid w:val="009F440B"/>
    <w:rsid w:val="009F539D"/>
    <w:rsid w:val="009F7711"/>
    <w:rsid w:val="00A00EC0"/>
    <w:rsid w:val="00A0365F"/>
    <w:rsid w:val="00A04CB6"/>
    <w:rsid w:val="00A0656D"/>
    <w:rsid w:val="00A10022"/>
    <w:rsid w:val="00A1083D"/>
    <w:rsid w:val="00A109CD"/>
    <w:rsid w:val="00A1153F"/>
    <w:rsid w:val="00A122FB"/>
    <w:rsid w:val="00A1318D"/>
    <w:rsid w:val="00A144E2"/>
    <w:rsid w:val="00A14D3B"/>
    <w:rsid w:val="00A15EA4"/>
    <w:rsid w:val="00A2501C"/>
    <w:rsid w:val="00A25414"/>
    <w:rsid w:val="00A25B95"/>
    <w:rsid w:val="00A25BC8"/>
    <w:rsid w:val="00A271A2"/>
    <w:rsid w:val="00A35791"/>
    <w:rsid w:val="00A35E5C"/>
    <w:rsid w:val="00A36E23"/>
    <w:rsid w:val="00A421A6"/>
    <w:rsid w:val="00A44184"/>
    <w:rsid w:val="00A44E53"/>
    <w:rsid w:val="00A45CEB"/>
    <w:rsid w:val="00A46699"/>
    <w:rsid w:val="00A467FD"/>
    <w:rsid w:val="00A50F0E"/>
    <w:rsid w:val="00A50F82"/>
    <w:rsid w:val="00A52D94"/>
    <w:rsid w:val="00A52E76"/>
    <w:rsid w:val="00A533B0"/>
    <w:rsid w:val="00A54400"/>
    <w:rsid w:val="00A55A0F"/>
    <w:rsid w:val="00A57025"/>
    <w:rsid w:val="00A608BE"/>
    <w:rsid w:val="00A622D4"/>
    <w:rsid w:val="00A63CB0"/>
    <w:rsid w:val="00A6534F"/>
    <w:rsid w:val="00A65829"/>
    <w:rsid w:val="00A66035"/>
    <w:rsid w:val="00A6639A"/>
    <w:rsid w:val="00A672C7"/>
    <w:rsid w:val="00A712DF"/>
    <w:rsid w:val="00A75764"/>
    <w:rsid w:val="00A75C98"/>
    <w:rsid w:val="00A7646D"/>
    <w:rsid w:val="00A77EB2"/>
    <w:rsid w:val="00A801A2"/>
    <w:rsid w:val="00A81A39"/>
    <w:rsid w:val="00A83BA3"/>
    <w:rsid w:val="00A85D46"/>
    <w:rsid w:val="00A91F1F"/>
    <w:rsid w:val="00A9218D"/>
    <w:rsid w:val="00A937B0"/>
    <w:rsid w:val="00A9460D"/>
    <w:rsid w:val="00A94DFB"/>
    <w:rsid w:val="00AA157E"/>
    <w:rsid w:val="00AA16DD"/>
    <w:rsid w:val="00AA4A55"/>
    <w:rsid w:val="00AA753E"/>
    <w:rsid w:val="00AA7D9D"/>
    <w:rsid w:val="00AC1D2D"/>
    <w:rsid w:val="00AC35BA"/>
    <w:rsid w:val="00AC3BE2"/>
    <w:rsid w:val="00AC62CB"/>
    <w:rsid w:val="00AD116D"/>
    <w:rsid w:val="00AD13C6"/>
    <w:rsid w:val="00AD1CB9"/>
    <w:rsid w:val="00AD2350"/>
    <w:rsid w:val="00AD30C1"/>
    <w:rsid w:val="00AD51F6"/>
    <w:rsid w:val="00AD6DD5"/>
    <w:rsid w:val="00AE7151"/>
    <w:rsid w:val="00AE7C23"/>
    <w:rsid w:val="00AF340C"/>
    <w:rsid w:val="00AF4437"/>
    <w:rsid w:val="00AF4928"/>
    <w:rsid w:val="00AF4AB1"/>
    <w:rsid w:val="00AF5130"/>
    <w:rsid w:val="00AF5CDF"/>
    <w:rsid w:val="00AF6F65"/>
    <w:rsid w:val="00B035E2"/>
    <w:rsid w:val="00B05268"/>
    <w:rsid w:val="00B1185A"/>
    <w:rsid w:val="00B12C6C"/>
    <w:rsid w:val="00B1367E"/>
    <w:rsid w:val="00B1372F"/>
    <w:rsid w:val="00B14281"/>
    <w:rsid w:val="00B165C2"/>
    <w:rsid w:val="00B2056A"/>
    <w:rsid w:val="00B23485"/>
    <w:rsid w:val="00B30BFA"/>
    <w:rsid w:val="00B31095"/>
    <w:rsid w:val="00B3180C"/>
    <w:rsid w:val="00B35016"/>
    <w:rsid w:val="00B37C14"/>
    <w:rsid w:val="00B402E3"/>
    <w:rsid w:val="00B41FD9"/>
    <w:rsid w:val="00B43174"/>
    <w:rsid w:val="00B45591"/>
    <w:rsid w:val="00B45A90"/>
    <w:rsid w:val="00B465AD"/>
    <w:rsid w:val="00B47E5A"/>
    <w:rsid w:val="00B507DE"/>
    <w:rsid w:val="00B5167D"/>
    <w:rsid w:val="00B52058"/>
    <w:rsid w:val="00B53881"/>
    <w:rsid w:val="00B564BD"/>
    <w:rsid w:val="00B57F21"/>
    <w:rsid w:val="00B615E4"/>
    <w:rsid w:val="00B62F31"/>
    <w:rsid w:val="00B63437"/>
    <w:rsid w:val="00B63E45"/>
    <w:rsid w:val="00B640A5"/>
    <w:rsid w:val="00B6591B"/>
    <w:rsid w:val="00B73FA3"/>
    <w:rsid w:val="00B74B9B"/>
    <w:rsid w:val="00B8108E"/>
    <w:rsid w:val="00B81B43"/>
    <w:rsid w:val="00B82FF7"/>
    <w:rsid w:val="00B83F8F"/>
    <w:rsid w:val="00B8500D"/>
    <w:rsid w:val="00B850FC"/>
    <w:rsid w:val="00B857E9"/>
    <w:rsid w:val="00B85F29"/>
    <w:rsid w:val="00B87DC8"/>
    <w:rsid w:val="00B90138"/>
    <w:rsid w:val="00B90F51"/>
    <w:rsid w:val="00BA4709"/>
    <w:rsid w:val="00BA4F91"/>
    <w:rsid w:val="00BA5B25"/>
    <w:rsid w:val="00BA5C3C"/>
    <w:rsid w:val="00BA5E1C"/>
    <w:rsid w:val="00BB041C"/>
    <w:rsid w:val="00BC2114"/>
    <w:rsid w:val="00BC2F77"/>
    <w:rsid w:val="00BC517E"/>
    <w:rsid w:val="00BC5ACE"/>
    <w:rsid w:val="00BD0128"/>
    <w:rsid w:val="00BD045F"/>
    <w:rsid w:val="00BD49BC"/>
    <w:rsid w:val="00BD5B3C"/>
    <w:rsid w:val="00BD6E0E"/>
    <w:rsid w:val="00BE1246"/>
    <w:rsid w:val="00BE1EC0"/>
    <w:rsid w:val="00BE39EE"/>
    <w:rsid w:val="00BE3C93"/>
    <w:rsid w:val="00BE4828"/>
    <w:rsid w:val="00BE5141"/>
    <w:rsid w:val="00BE5D5E"/>
    <w:rsid w:val="00BE6E24"/>
    <w:rsid w:val="00BE7540"/>
    <w:rsid w:val="00BF00E3"/>
    <w:rsid w:val="00BF1938"/>
    <w:rsid w:val="00BF1A9D"/>
    <w:rsid w:val="00BF3168"/>
    <w:rsid w:val="00BF32EC"/>
    <w:rsid w:val="00BF6461"/>
    <w:rsid w:val="00C025FF"/>
    <w:rsid w:val="00C03699"/>
    <w:rsid w:val="00C05362"/>
    <w:rsid w:val="00C05817"/>
    <w:rsid w:val="00C05B76"/>
    <w:rsid w:val="00C067D1"/>
    <w:rsid w:val="00C0757C"/>
    <w:rsid w:val="00C12C44"/>
    <w:rsid w:val="00C16DF1"/>
    <w:rsid w:val="00C17ED9"/>
    <w:rsid w:val="00C2122C"/>
    <w:rsid w:val="00C23ACF"/>
    <w:rsid w:val="00C31E47"/>
    <w:rsid w:val="00C34FD1"/>
    <w:rsid w:val="00C36236"/>
    <w:rsid w:val="00C371C5"/>
    <w:rsid w:val="00C41434"/>
    <w:rsid w:val="00C41A0E"/>
    <w:rsid w:val="00C44305"/>
    <w:rsid w:val="00C45349"/>
    <w:rsid w:val="00C45DE4"/>
    <w:rsid w:val="00C45E92"/>
    <w:rsid w:val="00C52B3C"/>
    <w:rsid w:val="00C54B87"/>
    <w:rsid w:val="00C552DF"/>
    <w:rsid w:val="00C5588B"/>
    <w:rsid w:val="00C568E9"/>
    <w:rsid w:val="00C5751A"/>
    <w:rsid w:val="00C64524"/>
    <w:rsid w:val="00C652CB"/>
    <w:rsid w:val="00C67E39"/>
    <w:rsid w:val="00C755FC"/>
    <w:rsid w:val="00C80E9F"/>
    <w:rsid w:val="00C81E3E"/>
    <w:rsid w:val="00C875D9"/>
    <w:rsid w:val="00C87827"/>
    <w:rsid w:val="00C9375D"/>
    <w:rsid w:val="00C9446F"/>
    <w:rsid w:val="00C9587D"/>
    <w:rsid w:val="00C95B10"/>
    <w:rsid w:val="00CA0909"/>
    <w:rsid w:val="00CA0C26"/>
    <w:rsid w:val="00CA103B"/>
    <w:rsid w:val="00CA5DB7"/>
    <w:rsid w:val="00CA6DA8"/>
    <w:rsid w:val="00CA7DAF"/>
    <w:rsid w:val="00CB0D7F"/>
    <w:rsid w:val="00CB1DA0"/>
    <w:rsid w:val="00CB2FF2"/>
    <w:rsid w:val="00CB37C5"/>
    <w:rsid w:val="00CB464B"/>
    <w:rsid w:val="00CB68AC"/>
    <w:rsid w:val="00CB6E35"/>
    <w:rsid w:val="00CC34A2"/>
    <w:rsid w:val="00CC3D1A"/>
    <w:rsid w:val="00CC5567"/>
    <w:rsid w:val="00CC6145"/>
    <w:rsid w:val="00CC6962"/>
    <w:rsid w:val="00CD0B31"/>
    <w:rsid w:val="00CD4C4A"/>
    <w:rsid w:val="00CE384E"/>
    <w:rsid w:val="00CE3DF2"/>
    <w:rsid w:val="00CE53AE"/>
    <w:rsid w:val="00CE5CB7"/>
    <w:rsid w:val="00CE5E78"/>
    <w:rsid w:val="00CE7260"/>
    <w:rsid w:val="00CE74D3"/>
    <w:rsid w:val="00CF0889"/>
    <w:rsid w:val="00CF3CCB"/>
    <w:rsid w:val="00CF40B0"/>
    <w:rsid w:val="00CF442A"/>
    <w:rsid w:val="00CF4657"/>
    <w:rsid w:val="00D00673"/>
    <w:rsid w:val="00D00CD9"/>
    <w:rsid w:val="00D077E7"/>
    <w:rsid w:val="00D10EA9"/>
    <w:rsid w:val="00D11588"/>
    <w:rsid w:val="00D121FC"/>
    <w:rsid w:val="00D13DD6"/>
    <w:rsid w:val="00D14962"/>
    <w:rsid w:val="00D15EFC"/>
    <w:rsid w:val="00D20A9E"/>
    <w:rsid w:val="00D23545"/>
    <w:rsid w:val="00D24FCD"/>
    <w:rsid w:val="00D2540D"/>
    <w:rsid w:val="00D25A86"/>
    <w:rsid w:val="00D25C2A"/>
    <w:rsid w:val="00D267F5"/>
    <w:rsid w:val="00D31B74"/>
    <w:rsid w:val="00D36075"/>
    <w:rsid w:val="00D40FAC"/>
    <w:rsid w:val="00D41B4B"/>
    <w:rsid w:val="00D42E7C"/>
    <w:rsid w:val="00D52B16"/>
    <w:rsid w:val="00D54B14"/>
    <w:rsid w:val="00D55387"/>
    <w:rsid w:val="00D55999"/>
    <w:rsid w:val="00D56336"/>
    <w:rsid w:val="00D5661D"/>
    <w:rsid w:val="00D5698E"/>
    <w:rsid w:val="00D60557"/>
    <w:rsid w:val="00D6077C"/>
    <w:rsid w:val="00D60DFD"/>
    <w:rsid w:val="00D61130"/>
    <w:rsid w:val="00D626BC"/>
    <w:rsid w:val="00D62923"/>
    <w:rsid w:val="00D66302"/>
    <w:rsid w:val="00D70D22"/>
    <w:rsid w:val="00D71C83"/>
    <w:rsid w:val="00D73B29"/>
    <w:rsid w:val="00D74F02"/>
    <w:rsid w:val="00D759AC"/>
    <w:rsid w:val="00D822CD"/>
    <w:rsid w:val="00D82C0F"/>
    <w:rsid w:val="00D87043"/>
    <w:rsid w:val="00D87627"/>
    <w:rsid w:val="00D87AF6"/>
    <w:rsid w:val="00D87EFE"/>
    <w:rsid w:val="00D9157C"/>
    <w:rsid w:val="00D931DC"/>
    <w:rsid w:val="00D943F8"/>
    <w:rsid w:val="00D94D9F"/>
    <w:rsid w:val="00D96F95"/>
    <w:rsid w:val="00D97086"/>
    <w:rsid w:val="00D976AA"/>
    <w:rsid w:val="00DA1020"/>
    <w:rsid w:val="00DA28B8"/>
    <w:rsid w:val="00DA32CA"/>
    <w:rsid w:val="00DA3719"/>
    <w:rsid w:val="00DA62A3"/>
    <w:rsid w:val="00DB34C6"/>
    <w:rsid w:val="00DC2862"/>
    <w:rsid w:val="00DC34C0"/>
    <w:rsid w:val="00DC40BD"/>
    <w:rsid w:val="00DC4889"/>
    <w:rsid w:val="00DD1FE9"/>
    <w:rsid w:val="00DD2CFB"/>
    <w:rsid w:val="00DD3FB1"/>
    <w:rsid w:val="00DD7C5D"/>
    <w:rsid w:val="00DE1BE0"/>
    <w:rsid w:val="00DE264A"/>
    <w:rsid w:val="00DE3B5F"/>
    <w:rsid w:val="00DE56F2"/>
    <w:rsid w:val="00DE5E45"/>
    <w:rsid w:val="00DE682E"/>
    <w:rsid w:val="00DE685E"/>
    <w:rsid w:val="00DE7344"/>
    <w:rsid w:val="00DE7C7D"/>
    <w:rsid w:val="00DF073F"/>
    <w:rsid w:val="00E00B8F"/>
    <w:rsid w:val="00E0507E"/>
    <w:rsid w:val="00E0627B"/>
    <w:rsid w:val="00E1000E"/>
    <w:rsid w:val="00E1079C"/>
    <w:rsid w:val="00E1162E"/>
    <w:rsid w:val="00E1341B"/>
    <w:rsid w:val="00E20CB1"/>
    <w:rsid w:val="00E22234"/>
    <w:rsid w:val="00E242D0"/>
    <w:rsid w:val="00E250C9"/>
    <w:rsid w:val="00E27683"/>
    <w:rsid w:val="00E279C9"/>
    <w:rsid w:val="00E30881"/>
    <w:rsid w:val="00E31850"/>
    <w:rsid w:val="00E32043"/>
    <w:rsid w:val="00E34775"/>
    <w:rsid w:val="00E41B02"/>
    <w:rsid w:val="00E43D7B"/>
    <w:rsid w:val="00E44068"/>
    <w:rsid w:val="00E51186"/>
    <w:rsid w:val="00E52FE4"/>
    <w:rsid w:val="00E54C4C"/>
    <w:rsid w:val="00E54FA5"/>
    <w:rsid w:val="00E5629B"/>
    <w:rsid w:val="00E564AD"/>
    <w:rsid w:val="00E5676E"/>
    <w:rsid w:val="00E64890"/>
    <w:rsid w:val="00E678B8"/>
    <w:rsid w:val="00E67F0C"/>
    <w:rsid w:val="00E73A3C"/>
    <w:rsid w:val="00E74E3A"/>
    <w:rsid w:val="00E76BD5"/>
    <w:rsid w:val="00E801EE"/>
    <w:rsid w:val="00E80452"/>
    <w:rsid w:val="00E81633"/>
    <w:rsid w:val="00E82A89"/>
    <w:rsid w:val="00E82E08"/>
    <w:rsid w:val="00E849F2"/>
    <w:rsid w:val="00E937A5"/>
    <w:rsid w:val="00EA6ADF"/>
    <w:rsid w:val="00EB0987"/>
    <w:rsid w:val="00EB1F32"/>
    <w:rsid w:val="00EC65CB"/>
    <w:rsid w:val="00EC68C0"/>
    <w:rsid w:val="00EC6B93"/>
    <w:rsid w:val="00ED1651"/>
    <w:rsid w:val="00ED627E"/>
    <w:rsid w:val="00ED77D0"/>
    <w:rsid w:val="00EE3E82"/>
    <w:rsid w:val="00EE42F6"/>
    <w:rsid w:val="00EE4F63"/>
    <w:rsid w:val="00EE5B9A"/>
    <w:rsid w:val="00EE5F7D"/>
    <w:rsid w:val="00EE6AAA"/>
    <w:rsid w:val="00EE6E1A"/>
    <w:rsid w:val="00EF3C8A"/>
    <w:rsid w:val="00EF7DDD"/>
    <w:rsid w:val="00F003BD"/>
    <w:rsid w:val="00F01ED9"/>
    <w:rsid w:val="00F056D4"/>
    <w:rsid w:val="00F05EDD"/>
    <w:rsid w:val="00F078FC"/>
    <w:rsid w:val="00F11AE1"/>
    <w:rsid w:val="00F1406F"/>
    <w:rsid w:val="00F1446D"/>
    <w:rsid w:val="00F1503B"/>
    <w:rsid w:val="00F16704"/>
    <w:rsid w:val="00F21D26"/>
    <w:rsid w:val="00F23CE1"/>
    <w:rsid w:val="00F24B68"/>
    <w:rsid w:val="00F2593E"/>
    <w:rsid w:val="00F25D13"/>
    <w:rsid w:val="00F2794F"/>
    <w:rsid w:val="00F31A82"/>
    <w:rsid w:val="00F3769E"/>
    <w:rsid w:val="00F42219"/>
    <w:rsid w:val="00F438BF"/>
    <w:rsid w:val="00F46AE6"/>
    <w:rsid w:val="00F47762"/>
    <w:rsid w:val="00F507CF"/>
    <w:rsid w:val="00F53C08"/>
    <w:rsid w:val="00F57F3E"/>
    <w:rsid w:val="00F63203"/>
    <w:rsid w:val="00F632CB"/>
    <w:rsid w:val="00F67893"/>
    <w:rsid w:val="00F732D2"/>
    <w:rsid w:val="00F7669E"/>
    <w:rsid w:val="00F80F9A"/>
    <w:rsid w:val="00F810E4"/>
    <w:rsid w:val="00F8424D"/>
    <w:rsid w:val="00F9023E"/>
    <w:rsid w:val="00F906F7"/>
    <w:rsid w:val="00F9198D"/>
    <w:rsid w:val="00F94C83"/>
    <w:rsid w:val="00F94D6D"/>
    <w:rsid w:val="00F951A8"/>
    <w:rsid w:val="00F96D3A"/>
    <w:rsid w:val="00F96FF1"/>
    <w:rsid w:val="00FA091A"/>
    <w:rsid w:val="00FA47B3"/>
    <w:rsid w:val="00FA4C2E"/>
    <w:rsid w:val="00FB1D37"/>
    <w:rsid w:val="00FB2505"/>
    <w:rsid w:val="00FB4DA3"/>
    <w:rsid w:val="00FB4DD6"/>
    <w:rsid w:val="00FB50CF"/>
    <w:rsid w:val="00FC0060"/>
    <w:rsid w:val="00FC2F8B"/>
    <w:rsid w:val="00FC466D"/>
    <w:rsid w:val="00FD02CF"/>
    <w:rsid w:val="00FD2399"/>
    <w:rsid w:val="00FD2592"/>
    <w:rsid w:val="00FD4947"/>
    <w:rsid w:val="00FD55E1"/>
    <w:rsid w:val="00FD67D8"/>
    <w:rsid w:val="00FE1828"/>
    <w:rsid w:val="00FE1CEF"/>
    <w:rsid w:val="00FE2D9F"/>
    <w:rsid w:val="00FE3104"/>
    <w:rsid w:val="00FE333A"/>
    <w:rsid w:val="00FE433A"/>
    <w:rsid w:val="00FE50EE"/>
    <w:rsid w:val="00FE624C"/>
    <w:rsid w:val="00FF04C1"/>
    <w:rsid w:val="00FF0502"/>
    <w:rsid w:val="00FF0812"/>
    <w:rsid w:val="00FF280E"/>
    <w:rsid w:val="00FF3BB2"/>
    <w:rsid w:val="00FF4542"/>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57284F"/>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845BA"/>
    <w:pPr>
      <w:spacing w:after="200"/>
    </w:pPr>
    <w:rPr>
      <w:lang w:eastAsia="ja-JP"/>
    </w:rPr>
  </w:style>
  <w:style w:type="paragraph" w:styleId="Heading1">
    <w:name w:val="heading 1"/>
    <w:basedOn w:val="Normal"/>
    <w:next w:val="Normal"/>
    <w:link w:val="Heading1Char"/>
    <w:uiPriority w:val="9"/>
    <w:qFormat/>
    <w:rsid w:val="00366B1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qFormat/>
    <w:rsid w:val="005845BA"/>
    <w:pPr>
      <w:keepNext/>
      <w:spacing w:after="0"/>
      <w:jc w:val="center"/>
      <w:outlineLvl w:val="1"/>
    </w:pPr>
    <w:rPr>
      <w:rFonts w:ascii="Times" w:eastAsia="Times" w:hAnsi="Times" w:cs="Times New Roman"/>
      <w:b/>
      <w:sz w:val="28"/>
      <w:szCs w:val="20"/>
      <w:lang w:eastAsia="en-US"/>
    </w:rPr>
  </w:style>
  <w:style w:type="paragraph" w:styleId="Heading3">
    <w:name w:val="heading 3"/>
    <w:basedOn w:val="Normal"/>
    <w:next w:val="Normal"/>
    <w:link w:val="Heading3Char"/>
    <w:qFormat/>
    <w:rsid w:val="005845BA"/>
    <w:pPr>
      <w:keepNext/>
      <w:spacing w:after="0"/>
      <w:jc w:val="center"/>
      <w:outlineLvl w:val="2"/>
    </w:pPr>
    <w:rPr>
      <w:rFonts w:ascii="Times" w:eastAsia="Times" w:hAnsi="Times" w:cs="Times New Roman"/>
      <w:b/>
      <w:i/>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845BA"/>
    <w:rPr>
      <w:rFonts w:ascii="Times" w:eastAsia="Times" w:hAnsi="Times" w:cs="Times New Roman"/>
      <w:b/>
      <w:sz w:val="28"/>
      <w:szCs w:val="20"/>
    </w:rPr>
  </w:style>
  <w:style w:type="character" w:customStyle="1" w:styleId="Heading3Char">
    <w:name w:val="Heading 3 Char"/>
    <w:basedOn w:val="DefaultParagraphFont"/>
    <w:link w:val="Heading3"/>
    <w:rsid w:val="005845BA"/>
    <w:rPr>
      <w:rFonts w:ascii="Times" w:eastAsia="Times" w:hAnsi="Times" w:cs="Times New Roman"/>
      <w:b/>
      <w:i/>
      <w:szCs w:val="20"/>
    </w:rPr>
  </w:style>
  <w:style w:type="paragraph" w:styleId="ListParagraph">
    <w:name w:val="List Paragraph"/>
    <w:basedOn w:val="Normal"/>
    <w:uiPriority w:val="34"/>
    <w:qFormat/>
    <w:rsid w:val="005845BA"/>
    <w:pPr>
      <w:ind w:left="720"/>
      <w:contextualSpacing/>
    </w:pPr>
  </w:style>
  <w:style w:type="paragraph" w:styleId="BalloonText">
    <w:name w:val="Balloon Text"/>
    <w:basedOn w:val="Normal"/>
    <w:link w:val="BalloonTextChar"/>
    <w:uiPriority w:val="99"/>
    <w:unhideWhenUsed/>
    <w:rsid w:val="005845BA"/>
    <w:pPr>
      <w:spacing w:after="0"/>
    </w:pPr>
    <w:rPr>
      <w:rFonts w:ascii="Tahoma" w:hAnsi="Tahoma" w:cs="Tahoma"/>
      <w:sz w:val="16"/>
      <w:szCs w:val="16"/>
    </w:rPr>
  </w:style>
  <w:style w:type="character" w:customStyle="1" w:styleId="BalloonTextChar">
    <w:name w:val="Balloon Text Char"/>
    <w:basedOn w:val="DefaultParagraphFont"/>
    <w:link w:val="BalloonText"/>
    <w:uiPriority w:val="99"/>
    <w:rsid w:val="005845BA"/>
    <w:rPr>
      <w:rFonts w:ascii="Tahoma" w:hAnsi="Tahoma" w:cs="Tahoma"/>
      <w:sz w:val="16"/>
      <w:szCs w:val="16"/>
      <w:lang w:eastAsia="ja-JP"/>
    </w:rPr>
  </w:style>
  <w:style w:type="paragraph" w:styleId="FootnoteText">
    <w:name w:val="footnote text"/>
    <w:basedOn w:val="Normal"/>
    <w:link w:val="FootnoteTextChar"/>
    <w:uiPriority w:val="99"/>
    <w:unhideWhenUsed/>
    <w:rsid w:val="005845BA"/>
    <w:pPr>
      <w:spacing w:after="0"/>
    </w:pPr>
    <w:rPr>
      <w:sz w:val="20"/>
      <w:szCs w:val="20"/>
    </w:rPr>
  </w:style>
  <w:style w:type="character" w:customStyle="1" w:styleId="FootnoteTextChar">
    <w:name w:val="Footnote Text Char"/>
    <w:basedOn w:val="DefaultParagraphFont"/>
    <w:link w:val="FootnoteText"/>
    <w:uiPriority w:val="99"/>
    <w:rsid w:val="005845BA"/>
    <w:rPr>
      <w:sz w:val="20"/>
      <w:szCs w:val="20"/>
      <w:lang w:eastAsia="ja-JP"/>
    </w:rPr>
  </w:style>
  <w:style w:type="character" w:styleId="FootnoteReference">
    <w:name w:val="footnote reference"/>
    <w:basedOn w:val="DefaultParagraphFont"/>
    <w:uiPriority w:val="99"/>
    <w:unhideWhenUsed/>
    <w:rsid w:val="005845BA"/>
    <w:rPr>
      <w:vertAlign w:val="superscript"/>
    </w:rPr>
  </w:style>
  <w:style w:type="character" w:styleId="Strong">
    <w:name w:val="Strong"/>
    <w:basedOn w:val="DefaultParagraphFont"/>
    <w:uiPriority w:val="22"/>
    <w:qFormat/>
    <w:rsid w:val="005845BA"/>
    <w:rPr>
      <w:b/>
      <w:bCs/>
    </w:rPr>
  </w:style>
  <w:style w:type="table" w:styleId="TableGrid">
    <w:name w:val="Table Grid"/>
    <w:basedOn w:val="TableNormal"/>
    <w:uiPriority w:val="59"/>
    <w:rsid w:val="005845BA"/>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845BA"/>
    <w:pPr>
      <w:tabs>
        <w:tab w:val="center" w:pos="4320"/>
        <w:tab w:val="right" w:pos="8640"/>
      </w:tabs>
      <w:spacing w:after="0"/>
    </w:pPr>
    <w:rPr>
      <w:rFonts w:ascii="Times New Roman" w:eastAsia="Times New Roman" w:hAnsi="Times New Roman" w:cs="Times New Roman"/>
      <w:lang w:eastAsia="en-US"/>
    </w:rPr>
  </w:style>
  <w:style w:type="character" w:customStyle="1" w:styleId="HeaderChar">
    <w:name w:val="Header Char"/>
    <w:basedOn w:val="DefaultParagraphFont"/>
    <w:link w:val="Header"/>
    <w:uiPriority w:val="99"/>
    <w:rsid w:val="005845BA"/>
    <w:rPr>
      <w:rFonts w:ascii="Times New Roman" w:eastAsia="Times New Roman" w:hAnsi="Times New Roman" w:cs="Times New Roman"/>
    </w:rPr>
  </w:style>
  <w:style w:type="character" w:styleId="PageNumber">
    <w:name w:val="page number"/>
    <w:basedOn w:val="DefaultParagraphFont"/>
    <w:uiPriority w:val="99"/>
    <w:rsid w:val="005845BA"/>
  </w:style>
  <w:style w:type="paragraph" w:styleId="Footer">
    <w:name w:val="footer"/>
    <w:basedOn w:val="Normal"/>
    <w:link w:val="FooterChar"/>
    <w:uiPriority w:val="99"/>
    <w:rsid w:val="005845BA"/>
    <w:pPr>
      <w:tabs>
        <w:tab w:val="center" w:pos="4320"/>
        <w:tab w:val="right" w:pos="8640"/>
      </w:tabs>
      <w:spacing w:after="0"/>
    </w:pPr>
    <w:rPr>
      <w:rFonts w:ascii="Times New Roman" w:eastAsia="Times New Roman" w:hAnsi="Times New Roman" w:cs="Times New Roman"/>
      <w:lang w:eastAsia="en-US"/>
    </w:rPr>
  </w:style>
  <w:style w:type="character" w:customStyle="1" w:styleId="FooterChar">
    <w:name w:val="Footer Char"/>
    <w:basedOn w:val="DefaultParagraphFont"/>
    <w:link w:val="Footer"/>
    <w:uiPriority w:val="99"/>
    <w:rsid w:val="005845BA"/>
    <w:rPr>
      <w:rFonts w:ascii="Times New Roman" w:eastAsia="Times New Roman" w:hAnsi="Times New Roman" w:cs="Times New Roman"/>
    </w:rPr>
  </w:style>
  <w:style w:type="character" w:styleId="Hyperlink">
    <w:name w:val="Hyperlink"/>
    <w:basedOn w:val="DefaultParagraphFont"/>
    <w:uiPriority w:val="99"/>
    <w:unhideWhenUsed/>
    <w:rsid w:val="005845BA"/>
    <w:rPr>
      <w:rFonts w:ascii="Arial" w:hAnsi="Arial" w:cs="Arial" w:hint="default"/>
      <w:color w:val="0000CC"/>
      <w:sz w:val="20"/>
      <w:szCs w:val="20"/>
      <w:u w:val="single"/>
    </w:rPr>
  </w:style>
  <w:style w:type="character" w:styleId="FollowedHyperlink">
    <w:name w:val="FollowedHyperlink"/>
    <w:basedOn w:val="DefaultParagraphFont"/>
    <w:rsid w:val="005845BA"/>
    <w:rPr>
      <w:color w:val="800080"/>
      <w:u w:val="single"/>
    </w:rPr>
  </w:style>
  <w:style w:type="paragraph" w:customStyle="1" w:styleId="subhead1">
    <w:name w:val="subhead1"/>
    <w:basedOn w:val="Normal"/>
    <w:rsid w:val="005845BA"/>
    <w:pPr>
      <w:spacing w:after="0"/>
    </w:pPr>
    <w:rPr>
      <w:rFonts w:ascii="Verdana" w:eastAsia="Times New Roman" w:hAnsi="Verdana" w:cs="Arial"/>
      <w:lang w:eastAsia="en-US"/>
    </w:rPr>
  </w:style>
  <w:style w:type="character" w:styleId="CommentReference">
    <w:name w:val="annotation reference"/>
    <w:basedOn w:val="DefaultParagraphFont"/>
    <w:uiPriority w:val="99"/>
    <w:rsid w:val="005845BA"/>
    <w:rPr>
      <w:sz w:val="16"/>
      <w:szCs w:val="16"/>
    </w:rPr>
  </w:style>
  <w:style w:type="paragraph" w:styleId="CommentText">
    <w:name w:val="annotation text"/>
    <w:basedOn w:val="Normal"/>
    <w:link w:val="CommentTextChar"/>
    <w:uiPriority w:val="99"/>
    <w:rsid w:val="005845BA"/>
    <w:pPr>
      <w:spacing w:after="0"/>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rsid w:val="005845B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5845BA"/>
    <w:rPr>
      <w:b/>
      <w:bCs/>
    </w:rPr>
  </w:style>
  <w:style w:type="character" w:customStyle="1" w:styleId="CommentSubjectChar">
    <w:name w:val="Comment Subject Char"/>
    <w:basedOn w:val="CommentTextChar"/>
    <w:link w:val="CommentSubject"/>
    <w:uiPriority w:val="99"/>
    <w:rsid w:val="005845BA"/>
    <w:rPr>
      <w:rFonts w:ascii="Times New Roman" w:eastAsia="Times New Roman" w:hAnsi="Times New Roman" w:cs="Times New Roman"/>
      <w:b/>
      <w:bCs/>
      <w:sz w:val="20"/>
      <w:szCs w:val="20"/>
    </w:rPr>
  </w:style>
  <w:style w:type="paragraph" w:customStyle="1" w:styleId="MTDisplayEquation">
    <w:name w:val="MTDisplayEquation"/>
    <w:basedOn w:val="Normal"/>
    <w:next w:val="Normal"/>
    <w:link w:val="MTDisplayEquationChar"/>
    <w:rsid w:val="005845BA"/>
    <w:pPr>
      <w:tabs>
        <w:tab w:val="center" w:pos="4680"/>
        <w:tab w:val="right" w:pos="9360"/>
      </w:tabs>
      <w:spacing w:line="276" w:lineRule="auto"/>
    </w:pPr>
    <w:rPr>
      <w:rFonts w:ascii="Calibri" w:eastAsia="Calibri" w:hAnsi="Calibri" w:cs="Times New Roman"/>
      <w:sz w:val="22"/>
      <w:szCs w:val="22"/>
      <w:lang w:eastAsia="en-US"/>
    </w:rPr>
  </w:style>
  <w:style w:type="character" w:customStyle="1" w:styleId="MTDisplayEquationChar">
    <w:name w:val="MTDisplayEquation Char"/>
    <w:basedOn w:val="DefaultParagraphFont"/>
    <w:link w:val="MTDisplayEquation"/>
    <w:rsid w:val="005845BA"/>
    <w:rPr>
      <w:rFonts w:ascii="Calibri" w:eastAsia="Calibri" w:hAnsi="Calibri" w:cs="Times New Roman"/>
      <w:sz w:val="22"/>
      <w:szCs w:val="22"/>
    </w:rPr>
  </w:style>
  <w:style w:type="character" w:styleId="PlaceholderText">
    <w:name w:val="Placeholder Text"/>
    <w:basedOn w:val="DefaultParagraphFont"/>
    <w:uiPriority w:val="67"/>
    <w:rsid w:val="005845BA"/>
    <w:rPr>
      <w:color w:val="808080"/>
    </w:rPr>
  </w:style>
  <w:style w:type="paragraph" w:styleId="NoSpacing">
    <w:name w:val="No Spacing"/>
    <w:uiPriority w:val="1"/>
    <w:qFormat/>
    <w:rsid w:val="005845BA"/>
    <w:rPr>
      <w:rFonts w:ascii="Calibri" w:eastAsia="Calibri" w:hAnsi="Calibri" w:cs="Times New Roman"/>
      <w:sz w:val="22"/>
      <w:szCs w:val="22"/>
    </w:rPr>
  </w:style>
  <w:style w:type="character" w:customStyle="1" w:styleId="apple-converted-space">
    <w:name w:val="apple-converted-space"/>
    <w:basedOn w:val="DefaultParagraphFont"/>
    <w:rsid w:val="005845BA"/>
  </w:style>
  <w:style w:type="character" w:customStyle="1" w:styleId="Heading1Char">
    <w:name w:val="Heading 1 Char"/>
    <w:basedOn w:val="DefaultParagraphFont"/>
    <w:link w:val="Heading1"/>
    <w:uiPriority w:val="9"/>
    <w:rsid w:val="00366B16"/>
    <w:rPr>
      <w:rFonts w:asciiTheme="majorHAnsi" w:eastAsiaTheme="majorEastAsia" w:hAnsiTheme="majorHAnsi" w:cstheme="majorBidi"/>
      <w:b/>
      <w:bCs/>
      <w:color w:val="345A8A" w:themeColor="accent1" w:themeShade="B5"/>
      <w:sz w:val="32"/>
      <w:szCs w:val="32"/>
      <w:lang w:eastAsia="ja-JP"/>
    </w:rPr>
  </w:style>
  <w:style w:type="character" w:customStyle="1" w:styleId="subj-group">
    <w:name w:val="subj-group"/>
    <w:basedOn w:val="DefaultParagraphFont"/>
    <w:rsid w:val="00366B16"/>
  </w:style>
  <w:style w:type="character" w:customStyle="1" w:styleId="hlfld-contribauthor">
    <w:name w:val="hlfld-contribauthor"/>
    <w:basedOn w:val="DefaultParagraphFont"/>
    <w:rsid w:val="00366B16"/>
  </w:style>
  <w:style w:type="paragraph" w:styleId="NormalWeb">
    <w:name w:val="Normal (Web)"/>
    <w:basedOn w:val="Normal"/>
    <w:uiPriority w:val="99"/>
    <w:semiHidden/>
    <w:unhideWhenUsed/>
    <w:rsid w:val="00366B16"/>
    <w:pPr>
      <w:spacing w:before="100" w:beforeAutospacing="1" w:after="100" w:afterAutospacing="1"/>
    </w:pPr>
    <w:rPr>
      <w:rFonts w:ascii="Times" w:hAnsi="Times" w:cs="Times New Roman"/>
      <w:sz w:val="20"/>
      <w:szCs w:val="20"/>
      <w:lang w:eastAsia="en-US"/>
    </w:rPr>
  </w:style>
  <w:style w:type="table" w:styleId="GridTable2-Accent3">
    <w:name w:val="Grid Table 2 Accent 3"/>
    <w:basedOn w:val="TableNormal"/>
    <w:uiPriority w:val="47"/>
    <w:rsid w:val="009D2EEE"/>
    <w:rPr>
      <w:rFonts w:eastAsiaTheme="minorHAnsi"/>
    </w:r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Revision">
    <w:name w:val="Revision"/>
    <w:hidden/>
    <w:uiPriority w:val="99"/>
    <w:semiHidden/>
    <w:rsid w:val="00D82C0F"/>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3472717">
      <w:bodyDiv w:val="1"/>
      <w:marLeft w:val="0"/>
      <w:marRight w:val="0"/>
      <w:marTop w:val="0"/>
      <w:marBottom w:val="0"/>
      <w:divBdr>
        <w:top w:val="none" w:sz="0" w:space="0" w:color="auto"/>
        <w:left w:val="none" w:sz="0" w:space="0" w:color="auto"/>
        <w:bottom w:val="none" w:sz="0" w:space="0" w:color="auto"/>
        <w:right w:val="none" w:sz="0" w:space="0" w:color="auto"/>
      </w:divBdr>
    </w:div>
    <w:div w:id="925765543">
      <w:bodyDiv w:val="1"/>
      <w:marLeft w:val="0"/>
      <w:marRight w:val="0"/>
      <w:marTop w:val="0"/>
      <w:marBottom w:val="0"/>
      <w:divBdr>
        <w:top w:val="none" w:sz="0" w:space="0" w:color="auto"/>
        <w:left w:val="none" w:sz="0" w:space="0" w:color="auto"/>
        <w:bottom w:val="none" w:sz="0" w:space="0" w:color="auto"/>
        <w:right w:val="none" w:sz="0" w:space="0" w:color="auto"/>
      </w:divBdr>
      <w:divsChild>
        <w:div w:id="1908032819">
          <w:marLeft w:val="0"/>
          <w:marRight w:val="0"/>
          <w:marTop w:val="0"/>
          <w:marBottom w:val="0"/>
          <w:divBdr>
            <w:top w:val="single" w:sz="36" w:space="0" w:color="ECEBE9"/>
            <w:left w:val="single" w:sz="48" w:space="0" w:color="ECEBE9"/>
            <w:bottom w:val="none" w:sz="0" w:space="0" w:color="auto"/>
            <w:right w:val="single" w:sz="48" w:space="0" w:color="ECEBE9"/>
          </w:divBdr>
          <w:divsChild>
            <w:div w:id="1016738639">
              <w:marLeft w:val="0"/>
              <w:marRight w:val="0"/>
              <w:marTop w:val="0"/>
              <w:marBottom w:val="0"/>
              <w:divBdr>
                <w:top w:val="none" w:sz="0" w:space="0" w:color="auto"/>
                <w:left w:val="none" w:sz="0" w:space="0" w:color="auto"/>
                <w:bottom w:val="none" w:sz="0" w:space="0" w:color="auto"/>
                <w:right w:val="none" w:sz="0" w:space="0" w:color="auto"/>
              </w:divBdr>
              <w:divsChild>
                <w:div w:id="1963464096">
                  <w:marLeft w:val="120"/>
                  <w:marRight w:val="120"/>
                  <w:marTop w:val="120"/>
                  <w:marBottom w:val="0"/>
                  <w:divBdr>
                    <w:top w:val="none" w:sz="0" w:space="0" w:color="auto"/>
                    <w:left w:val="none" w:sz="0" w:space="0" w:color="auto"/>
                    <w:bottom w:val="none" w:sz="0" w:space="0" w:color="auto"/>
                    <w:right w:val="none" w:sz="0" w:space="0" w:color="auto"/>
                  </w:divBdr>
                  <w:divsChild>
                    <w:div w:id="390538671">
                      <w:marLeft w:val="0"/>
                      <w:marRight w:val="0"/>
                      <w:marTop w:val="0"/>
                      <w:marBottom w:val="0"/>
                      <w:divBdr>
                        <w:top w:val="none" w:sz="0" w:space="0" w:color="auto"/>
                        <w:left w:val="none" w:sz="0" w:space="0" w:color="auto"/>
                        <w:bottom w:val="none" w:sz="0" w:space="0" w:color="auto"/>
                        <w:right w:val="none" w:sz="0" w:space="0" w:color="auto"/>
                      </w:divBdr>
                      <w:divsChild>
                        <w:div w:id="2076509832">
                          <w:marLeft w:val="0"/>
                          <w:marRight w:val="0"/>
                          <w:marTop w:val="0"/>
                          <w:marBottom w:val="0"/>
                          <w:divBdr>
                            <w:top w:val="none" w:sz="0" w:space="0" w:color="auto"/>
                            <w:left w:val="none" w:sz="0" w:space="0" w:color="auto"/>
                            <w:bottom w:val="none" w:sz="0" w:space="0" w:color="auto"/>
                            <w:right w:val="none" w:sz="0" w:space="0" w:color="auto"/>
                          </w:divBdr>
                          <w:divsChild>
                            <w:div w:id="1627392678">
                              <w:marLeft w:val="0"/>
                              <w:marRight w:val="0"/>
                              <w:marTop w:val="0"/>
                              <w:marBottom w:val="0"/>
                              <w:divBdr>
                                <w:top w:val="none" w:sz="0" w:space="0" w:color="auto"/>
                                <w:left w:val="none" w:sz="0" w:space="0" w:color="auto"/>
                                <w:bottom w:val="none" w:sz="0" w:space="0" w:color="auto"/>
                                <w:right w:val="none" w:sz="0" w:space="0" w:color="auto"/>
                              </w:divBdr>
                              <w:divsChild>
                                <w:div w:id="164714148">
                                  <w:marLeft w:val="0"/>
                                  <w:marRight w:val="0"/>
                                  <w:marTop w:val="0"/>
                                  <w:marBottom w:val="0"/>
                                  <w:divBdr>
                                    <w:top w:val="single" w:sz="6" w:space="1" w:color="9B9B9B"/>
                                    <w:left w:val="single" w:sz="6" w:space="0" w:color="D5D5D5"/>
                                    <w:bottom w:val="single" w:sz="6" w:space="2" w:color="E8E8E8"/>
                                    <w:right w:val="single" w:sz="6" w:space="0" w:color="D5D5D5"/>
                                  </w:divBdr>
                                </w:div>
                              </w:divsChild>
                            </w:div>
                          </w:divsChild>
                        </w:div>
                      </w:divsChild>
                    </w:div>
                  </w:divsChild>
                </w:div>
              </w:divsChild>
            </w:div>
          </w:divsChild>
        </w:div>
        <w:div w:id="737095104">
          <w:marLeft w:val="0"/>
          <w:marRight w:val="0"/>
          <w:marTop w:val="0"/>
          <w:marBottom w:val="0"/>
          <w:divBdr>
            <w:top w:val="single" w:sz="36" w:space="0" w:color="ECEBE9"/>
            <w:left w:val="single" w:sz="48" w:space="0" w:color="ECEBE9"/>
            <w:bottom w:val="none" w:sz="0" w:space="0" w:color="auto"/>
            <w:right w:val="single" w:sz="48" w:space="0" w:color="ECEBE9"/>
          </w:divBdr>
          <w:divsChild>
            <w:div w:id="1195340008">
              <w:marLeft w:val="120"/>
              <w:marRight w:val="120"/>
              <w:marTop w:val="30"/>
              <w:marBottom w:val="0"/>
              <w:divBdr>
                <w:top w:val="none" w:sz="0" w:space="0" w:color="auto"/>
                <w:left w:val="none" w:sz="0" w:space="0" w:color="auto"/>
                <w:bottom w:val="none" w:sz="0" w:space="0" w:color="auto"/>
                <w:right w:val="none" w:sz="0" w:space="0" w:color="auto"/>
              </w:divBdr>
              <w:divsChild>
                <w:div w:id="1308053991">
                  <w:marLeft w:val="0"/>
                  <w:marRight w:val="0"/>
                  <w:marTop w:val="0"/>
                  <w:marBottom w:val="0"/>
                  <w:divBdr>
                    <w:top w:val="none" w:sz="0" w:space="0" w:color="auto"/>
                    <w:left w:val="none" w:sz="0" w:space="0" w:color="auto"/>
                    <w:bottom w:val="none" w:sz="0" w:space="0" w:color="auto"/>
                    <w:right w:val="none" w:sz="0" w:space="0" w:color="auto"/>
                  </w:divBdr>
                </w:div>
                <w:div w:id="758454334">
                  <w:marLeft w:val="1380"/>
                  <w:marRight w:val="0"/>
                  <w:marTop w:val="0"/>
                  <w:marBottom w:val="600"/>
                  <w:divBdr>
                    <w:top w:val="none" w:sz="0" w:space="0" w:color="auto"/>
                    <w:left w:val="none" w:sz="0" w:space="0" w:color="auto"/>
                    <w:bottom w:val="none" w:sz="0" w:space="0" w:color="auto"/>
                    <w:right w:val="none" w:sz="0" w:space="0" w:color="auto"/>
                  </w:divBdr>
                </w:div>
                <w:div w:id="1682274768">
                  <w:marLeft w:val="0"/>
                  <w:marRight w:val="0"/>
                  <w:marTop w:val="0"/>
                  <w:marBottom w:val="0"/>
                  <w:divBdr>
                    <w:top w:val="single" w:sz="36" w:space="1" w:color="58CD4F"/>
                    <w:left w:val="single" w:sz="36" w:space="1" w:color="58CD4F"/>
                    <w:bottom w:val="single" w:sz="36" w:space="1" w:color="58CD4F"/>
                    <w:right w:val="single" w:sz="36" w:space="1" w:color="58CD4F"/>
                  </w:divBdr>
                  <w:divsChild>
                    <w:div w:id="46881838">
                      <w:marLeft w:val="0"/>
                      <w:marRight w:val="0"/>
                      <w:marTop w:val="0"/>
                      <w:marBottom w:val="0"/>
                      <w:divBdr>
                        <w:top w:val="none" w:sz="0" w:space="0" w:color="auto"/>
                        <w:left w:val="none" w:sz="0" w:space="0" w:color="auto"/>
                        <w:bottom w:val="none" w:sz="0" w:space="0" w:color="auto"/>
                        <w:right w:val="none" w:sz="0" w:space="0" w:color="auto"/>
                      </w:divBdr>
                    </w:div>
                  </w:divsChild>
                </w:div>
                <w:div w:id="183908141">
                  <w:marLeft w:val="0"/>
                  <w:marRight w:val="0"/>
                  <w:marTop w:val="240"/>
                  <w:marBottom w:val="0"/>
                  <w:divBdr>
                    <w:top w:val="none" w:sz="0" w:space="0" w:color="auto"/>
                    <w:left w:val="none" w:sz="0" w:space="0" w:color="auto"/>
                    <w:bottom w:val="none" w:sz="0" w:space="0" w:color="auto"/>
                    <w:right w:val="none" w:sz="0" w:space="0" w:color="auto"/>
                  </w:divBdr>
                  <w:divsChild>
                    <w:div w:id="137719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847172">
      <w:bodyDiv w:val="1"/>
      <w:marLeft w:val="0"/>
      <w:marRight w:val="0"/>
      <w:marTop w:val="0"/>
      <w:marBottom w:val="0"/>
      <w:divBdr>
        <w:top w:val="none" w:sz="0" w:space="0" w:color="auto"/>
        <w:left w:val="none" w:sz="0" w:space="0" w:color="auto"/>
        <w:bottom w:val="none" w:sz="0" w:space="0" w:color="auto"/>
        <w:right w:val="none" w:sz="0" w:space="0" w:color="auto"/>
      </w:divBdr>
    </w:div>
    <w:div w:id="16143575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4248</Words>
  <Characters>24215</Characters>
  <Application>Microsoft Macintosh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The New York Mets</Company>
  <LinksUpToDate>false</LinksUpToDate>
  <CharactersWithSpaces>28407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Rosentraub</dc:creator>
  <cp:lastModifiedBy>Mark Rosentraub</cp:lastModifiedBy>
  <cp:revision>2</cp:revision>
  <cp:lastPrinted>2017-06-28T16:54:00Z</cp:lastPrinted>
  <dcterms:created xsi:type="dcterms:W3CDTF">2017-07-21T13:20:00Z</dcterms:created>
  <dcterms:modified xsi:type="dcterms:W3CDTF">2017-07-21T13:20:00Z</dcterms:modified>
</cp:coreProperties>
</file>