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F5D4931" w14:textId="77777777" w:rsidR="00D31497" w:rsidRDefault="00D31497" w:rsidP="00D31497">
      <w:pPr>
        <w:spacing w:line="480" w:lineRule="auto"/>
        <w:jc w:val="center"/>
        <w:rPr>
          <w:rFonts w:ascii="Times New Roman" w:hAnsi="Times New Roman" w:cs="Times New Roman"/>
        </w:rPr>
      </w:pPr>
      <w:r>
        <w:rPr>
          <w:rFonts w:ascii="Times New Roman" w:hAnsi="Times New Roman" w:cs="Times New Roman"/>
        </w:rPr>
        <w:t>Positive Psychology and Leisure Education: A Systematic and B</w:t>
      </w:r>
      <w:r w:rsidRPr="00BE13B5">
        <w:rPr>
          <w:rFonts w:ascii="Times New Roman" w:hAnsi="Times New Roman" w:cs="Times New Roman"/>
        </w:rPr>
        <w:t xml:space="preserve">alanced </w:t>
      </w:r>
      <w:r>
        <w:rPr>
          <w:rFonts w:ascii="Times New Roman" w:hAnsi="Times New Roman" w:cs="Times New Roman"/>
        </w:rPr>
        <w:t>Service Delivery Model</w:t>
      </w:r>
    </w:p>
    <w:p w14:paraId="38CDCE51" w14:textId="77777777" w:rsidR="003A631B" w:rsidRDefault="003A631B" w:rsidP="00D31497">
      <w:pPr>
        <w:spacing w:line="480" w:lineRule="auto"/>
        <w:jc w:val="center"/>
        <w:rPr>
          <w:rFonts w:ascii="Times New Roman" w:hAnsi="Times New Roman" w:cs="Times New Roman"/>
        </w:rPr>
      </w:pPr>
      <w:r>
        <w:rPr>
          <w:rFonts w:ascii="Times New Roman" w:hAnsi="Times New Roman" w:cs="Times New Roman"/>
        </w:rPr>
        <w:t>Submitted: 7-15-2014</w:t>
      </w:r>
      <w:r w:rsidR="00D31497">
        <w:rPr>
          <w:rFonts w:ascii="Times New Roman" w:hAnsi="Times New Roman" w:cs="Times New Roman"/>
        </w:rPr>
        <w:t xml:space="preserve"> by </w:t>
      </w:r>
      <w:r>
        <w:rPr>
          <w:rFonts w:ascii="Times New Roman" w:hAnsi="Times New Roman" w:cs="Times New Roman"/>
        </w:rPr>
        <w:t>John Dattilo</w:t>
      </w:r>
    </w:p>
    <w:p w14:paraId="4A70DA75" w14:textId="77777777" w:rsidR="003A631B" w:rsidRDefault="003A631B" w:rsidP="003A631B">
      <w:pPr>
        <w:spacing w:line="480" w:lineRule="auto"/>
        <w:jc w:val="center"/>
        <w:rPr>
          <w:rFonts w:ascii="Times New Roman" w:hAnsi="Times New Roman" w:cs="Times New Roman"/>
        </w:rPr>
      </w:pPr>
      <w:r>
        <w:rPr>
          <w:rFonts w:ascii="Times New Roman" w:hAnsi="Times New Roman" w:cs="Times New Roman"/>
        </w:rPr>
        <w:t xml:space="preserve">Key words: </w:t>
      </w:r>
      <w:r w:rsidRPr="00495CD4">
        <w:rPr>
          <w:rFonts w:ascii="Times New Roman" w:hAnsi="Times New Roman" w:cs="Times New Roman"/>
          <w:i/>
        </w:rPr>
        <w:t xml:space="preserve">leisure education, positive psychology, </w:t>
      </w:r>
      <w:proofErr w:type="gramStart"/>
      <w:r w:rsidRPr="00495CD4">
        <w:rPr>
          <w:rFonts w:ascii="Times New Roman" w:hAnsi="Times New Roman" w:cs="Times New Roman"/>
          <w:i/>
        </w:rPr>
        <w:t>service</w:t>
      </w:r>
      <w:proofErr w:type="gramEnd"/>
      <w:r w:rsidRPr="00495CD4">
        <w:rPr>
          <w:rFonts w:ascii="Times New Roman" w:hAnsi="Times New Roman" w:cs="Times New Roman"/>
          <w:i/>
        </w:rPr>
        <w:t xml:space="preserve"> delivery model</w:t>
      </w:r>
    </w:p>
    <w:p w14:paraId="66799CF5" w14:textId="77777777" w:rsidR="003A631B" w:rsidRDefault="003A631B" w:rsidP="00D31497">
      <w:pPr>
        <w:rPr>
          <w:rFonts w:ascii="Times New Roman" w:hAnsi="Times New Roman" w:cs="Times New Roman"/>
        </w:rPr>
      </w:pPr>
      <w:r>
        <w:rPr>
          <w:rFonts w:ascii="Times New Roman" w:hAnsi="Times New Roman" w:cs="Times New Roman"/>
        </w:rPr>
        <w:t>John Dattilo is a professor in the Department of Recreation, Park and Tourism Management at Penn State University.</w:t>
      </w:r>
    </w:p>
    <w:p w14:paraId="628756C4" w14:textId="77777777" w:rsidR="00D31497" w:rsidRDefault="00D31497" w:rsidP="003A631B">
      <w:pPr>
        <w:rPr>
          <w:rFonts w:ascii="Times New Roman" w:hAnsi="Times New Roman" w:cs="Times New Roman"/>
        </w:rPr>
      </w:pPr>
    </w:p>
    <w:p w14:paraId="7D188F64" w14:textId="77777777" w:rsidR="003A631B" w:rsidRPr="00185A05" w:rsidRDefault="003A631B" w:rsidP="003A631B">
      <w:pPr>
        <w:rPr>
          <w:rFonts w:ascii="Times New Roman" w:hAnsi="Times New Roman" w:cs="Times New Roman"/>
        </w:rPr>
      </w:pPr>
      <w:r>
        <w:rPr>
          <w:rFonts w:ascii="Times New Roman" w:hAnsi="Times New Roman" w:cs="Times New Roman"/>
        </w:rPr>
        <w:t>John Dattilo, Ph.D.</w:t>
      </w:r>
    </w:p>
    <w:p w14:paraId="3241E8A3" w14:textId="77777777" w:rsidR="003A631B" w:rsidRPr="00185A05" w:rsidRDefault="003A631B" w:rsidP="003A631B">
      <w:pPr>
        <w:rPr>
          <w:rFonts w:ascii="Times New Roman" w:hAnsi="Times New Roman" w:cs="Times New Roman"/>
        </w:rPr>
      </w:pPr>
      <w:r w:rsidRPr="00185A05">
        <w:rPr>
          <w:rFonts w:ascii="Times New Roman" w:hAnsi="Times New Roman" w:cs="Times New Roman"/>
        </w:rPr>
        <w:t>801 Ford Building</w:t>
      </w:r>
    </w:p>
    <w:p w14:paraId="2586920E" w14:textId="77777777" w:rsidR="003A631B" w:rsidRPr="00185A05" w:rsidRDefault="003A631B" w:rsidP="003A631B">
      <w:pPr>
        <w:rPr>
          <w:rFonts w:ascii="Times New Roman" w:hAnsi="Times New Roman" w:cs="Times New Roman"/>
        </w:rPr>
      </w:pPr>
      <w:r w:rsidRPr="00185A05">
        <w:rPr>
          <w:rFonts w:ascii="Times New Roman" w:hAnsi="Times New Roman" w:cs="Times New Roman"/>
        </w:rPr>
        <w:t>Penn State University</w:t>
      </w:r>
    </w:p>
    <w:p w14:paraId="369DD896" w14:textId="77777777" w:rsidR="003A631B" w:rsidRPr="00185A05" w:rsidRDefault="003A631B" w:rsidP="003A631B">
      <w:pPr>
        <w:rPr>
          <w:rFonts w:ascii="Times New Roman" w:hAnsi="Times New Roman" w:cs="Times New Roman"/>
        </w:rPr>
      </w:pPr>
      <w:r w:rsidRPr="00185A05">
        <w:rPr>
          <w:rFonts w:ascii="Times New Roman" w:hAnsi="Times New Roman" w:cs="Times New Roman"/>
        </w:rPr>
        <w:t>University Park, PA 16802</w:t>
      </w:r>
    </w:p>
    <w:p w14:paraId="608AC07E" w14:textId="77777777" w:rsidR="003A631B" w:rsidRDefault="003A631B" w:rsidP="003A631B">
      <w:pPr>
        <w:rPr>
          <w:rFonts w:ascii="Times New Roman" w:hAnsi="Times New Roman" w:cs="Times New Roman"/>
        </w:rPr>
      </w:pPr>
      <w:hyperlink r:id="rId5" w:history="1">
        <w:r w:rsidRPr="0047170F">
          <w:rPr>
            <w:rStyle w:val="Hyperlink"/>
            <w:rFonts w:ascii="Times New Roman" w:hAnsi="Times New Roman" w:cs="Times New Roman"/>
          </w:rPr>
          <w:t>jxd8@psu.edu</w:t>
        </w:r>
      </w:hyperlink>
      <w:r>
        <w:rPr>
          <w:rFonts w:ascii="Times New Roman" w:hAnsi="Times New Roman" w:cs="Times New Roman"/>
        </w:rPr>
        <w:t xml:space="preserve"> </w:t>
      </w:r>
      <w:r w:rsidRPr="00185A05">
        <w:rPr>
          <w:rFonts w:ascii="Times New Roman" w:hAnsi="Times New Roman" w:cs="Times New Roman"/>
        </w:rPr>
        <w:t>814-863-0720</w:t>
      </w:r>
    </w:p>
    <w:p w14:paraId="46077EFC" w14:textId="77777777" w:rsidR="003A631B" w:rsidRDefault="003A631B" w:rsidP="003A631B">
      <w:pPr>
        <w:rPr>
          <w:rFonts w:ascii="Times New Roman" w:hAnsi="Times New Roman" w:cs="Times New Roman"/>
        </w:rPr>
      </w:pPr>
    </w:p>
    <w:p w14:paraId="289F61E4" w14:textId="77777777" w:rsidR="003A631B" w:rsidRDefault="003A631B" w:rsidP="003A631B">
      <w:pPr>
        <w:jc w:val="center"/>
        <w:rPr>
          <w:rFonts w:ascii="Times New Roman" w:hAnsi="Times New Roman" w:cs="Times New Roman"/>
        </w:rPr>
      </w:pPr>
      <w:r>
        <w:rPr>
          <w:rFonts w:ascii="Times New Roman" w:hAnsi="Times New Roman" w:cs="Times New Roman"/>
        </w:rPr>
        <w:t>Abstract</w:t>
      </w:r>
    </w:p>
    <w:p w14:paraId="057B213A" w14:textId="77777777" w:rsidR="003A631B" w:rsidRPr="001A55B6" w:rsidRDefault="003A631B" w:rsidP="003A631B">
      <w:pPr>
        <w:jc w:val="center"/>
        <w:rPr>
          <w:rFonts w:ascii="Times New Roman" w:hAnsi="Times New Roman" w:cs="Times New Roman"/>
        </w:rPr>
      </w:pPr>
    </w:p>
    <w:p w14:paraId="5FB666CA" w14:textId="77777777" w:rsidR="00D31497" w:rsidRPr="00440CC7" w:rsidRDefault="00D31497" w:rsidP="00D31497">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uppressAutoHyphens/>
        <w:spacing w:line="480" w:lineRule="auto"/>
        <w:rPr>
          <w:rFonts w:ascii="Times New Roman" w:hAnsi="Times New Roman" w:cs="Times New Roman"/>
        </w:rPr>
      </w:pPr>
      <w:r w:rsidRPr="00440CC7">
        <w:rPr>
          <w:rFonts w:ascii="Times New Roman" w:hAnsi="Times New Roman" w:cs="Times New Roman"/>
        </w:rPr>
        <w:t>A balanced and systematic leisure education service model grounded in positive psychology principles that can be applied across diverse audiences and in various venues is designed to facilitate the interrelated positive experiences of leisure, happiness, and flourishing. Six principles can help leisure educators work together with participants along with their families, friends, and communities so that they can experience leisure, be happy, and flourish that include: intrinsic motivation, self-determination, flow, arousal, savoring, and positivity. The</w:t>
      </w:r>
      <w:r w:rsidRPr="00440CC7">
        <w:rPr>
          <w:rFonts w:ascii="Times New Roman" w:hAnsi="Times New Roman" w:cs="Times New Roman"/>
          <w:color w:val="000000"/>
        </w:rPr>
        <w:t xml:space="preserve"> term </w:t>
      </w:r>
      <w:r w:rsidRPr="00440CC7">
        <w:rPr>
          <w:rFonts w:ascii="Times New Roman" w:hAnsi="Times New Roman" w:cs="Times New Roman"/>
          <w:i/>
          <w:color w:val="000000"/>
        </w:rPr>
        <w:t>leisure education</w:t>
      </w:r>
      <w:r w:rsidRPr="00440CC7">
        <w:rPr>
          <w:rFonts w:ascii="Times New Roman" w:hAnsi="Times New Roman" w:cs="Times New Roman"/>
          <w:color w:val="000000"/>
        </w:rPr>
        <w:t xml:space="preserve"> describes a multi-faceted, dynamic process that promotes exploration of perspectives and opportunities intended to develop an ethic of positivity and savoring that is conducive to flow, arousal, and leisure. Leisure education is designed to stimulate self-awareness, promote acquisition of leisure-related knowledge, and encourage skill development that enhances self-determination by meeting needs for autonomy, competence, and social connections, which are influenced by </w:t>
      </w:r>
      <w:r>
        <w:rPr>
          <w:rFonts w:ascii="Times New Roman" w:hAnsi="Times New Roman" w:cs="Times New Roman"/>
          <w:color w:val="000000"/>
        </w:rPr>
        <w:t xml:space="preserve">a variety of factors and people including </w:t>
      </w:r>
      <w:r w:rsidRPr="00440CC7">
        <w:rPr>
          <w:rFonts w:ascii="Times New Roman" w:hAnsi="Times New Roman" w:cs="Times New Roman"/>
          <w:color w:val="000000"/>
        </w:rPr>
        <w:t xml:space="preserve">family members, educators, leisure service providers, and neighbors. </w:t>
      </w:r>
      <w:r w:rsidRPr="00440CC7">
        <w:rPr>
          <w:rFonts w:ascii="Times New Roman" w:hAnsi="Times New Roman" w:cs="Times New Roman"/>
        </w:rPr>
        <w:t xml:space="preserve">Leisure education can include programs specifically intended to empower people to experience leisure and happiness and to ultimately flourish and it can include information infused throughout services to encourage these positive experiences. </w:t>
      </w:r>
      <w:bookmarkStart w:id="0" w:name="_GoBack"/>
      <w:bookmarkEnd w:id="0"/>
    </w:p>
    <w:sectPr w:rsidR="00D31497" w:rsidRPr="00440CC7" w:rsidSect="00D3149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00000001" w:usb1="08070000" w:usb2="00000010" w:usb3="00000000" w:csb0="00020000" w:csb1="00000000"/>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72"/>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A631B"/>
    <w:rsid w:val="001327B0"/>
    <w:rsid w:val="003A631B"/>
    <w:rsid w:val="00802A84"/>
    <w:rsid w:val="00D31497"/>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4CC07424"/>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3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631B"/>
    <w:rPr>
      <w:color w:val="0000FF"/>
      <w:u w:val="singl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A63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A631B"/>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mailto:jxd8@psu.edu" TargetMode="Externa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Pages>
  <Words>281</Words>
  <Characters>1607</Characters>
  <Application>Microsoft Macintosh Word</Application>
  <DocSecurity>0</DocSecurity>
  <Lines>13</Lines>
  <Paragraphs>3</Paragraphs>
  <ScaleCrop>false</ScaleCrop>
  <Company>Penn State University</Company>
  <LinksUpToDate>false</LinksUpToDate>
  <CharactersWithSpaces>1885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  Dattilo</dc:creator>
  <cp:keywords/>
  <dc:description/>
  <cp:lastModifiedBy>John  Dattilo</cp:lastModifiedBy>
  <cp:revision>2</cp:revision>
  <dcterms:created xsi:type="dcterms:W3CDTF">2014-07-17T18:05:00Z</dcterms:created>
  <dcterms:modified xsi:type="dcterms:W3CDTF">2014-07-17T18:17:00Z</dcterms:modified>
</cp:coreProperties>
</file>